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30FB" w:rsidRPr="003C0297" w:rsidRDefault="007430FB" w:rsidP="007430FB">
      <w:pPr>
        <w:jc w:val="both"/>
        <w:rPr>
          <w:rFonts w:ascii="Xunta Sans" w:hAnsi="Xunta Sans"/>
          <w:b/>
        </w:rPr>
      </w:pPr>
      <w:r w:rsidRPr="003C0297">
        <w:rPr>
          <w:rFonts w:ascii="Xunta Sans" w:hAnsi="Xunta Sans"/>
          <w:b/>
        </w:rPr>
        <w:t xml:space="preserve">PREGO DE CONDICIÓNS DA POXA Á ALZA PARA A VENDA DE BENS INMOBLES TITULARIDADE DO INSTITUTO GALEGO DE PROMOCIÓN ECONÓMICA SITUADOS EN DIFERENTES CONCELLOS DE GALICIA. </w:t>
      </w:r>
    </w:p>
    <w:p w:rsidR="007430FB" w:rsidRPr="003C0297" w:rsidRDefault="007430FB" w:rsidP="007430FB">
      <w:pPr>
        <w:jc w:val="both"/>
        <w:rPr>
          <w:rFonts w:ascii="Xunta Sans" w:hAnsi="Xunta Sans"/>
          <w:b/>
        </w:rPr>
      </w:pPr>
    </w:p>
    <w:p w:rsidR="007430FB" w:rsidRPr="003C0297" w:rsidRDefault="007430FB" w:rsidP="007430FB">
      <w:pPr>
        <w:jc w:val="both"/>
        <w:rPr>
          <w:rFonts w:ascii="Xunta Sans" w:hAnsi="Xunta Sans"/>
        </w:rPr>
      </w:pPr>
      <w:r w:rsidRPr="003C0297">
        <w:rPr>
          <w:rFonts w:ascii="Xunta Sans" w:hAnsi="Xunta Sans"/>
        </w:rPr>
        <w:t>I.- OBXECTO. Constitúe o obxecto deste prego a regulación das condicións que rexer</w:t>
      </w:r>
      <w:r w:rsidR="00A12C17" w:rsidRPr="003C0297">
        <w:rPr>
          <w:rFonts w:ascii="Xunta Sans" w:hAnsi="Xunta Sans"/>
        </w:rPr>
        <w:t>án a poxa á alza para a venda dos</w:t>
      </w:r>
      <w:r w:rsidRPr="003C0297">
        <w:rPr>
          <w:rFonts w:ascii="Xunta Sans" w:hAnsi="Xunta Sans"/>
        </w:rPr>
        <w:t xml:space="preserve"> inmobles</w:t>
      </w:r>
      <w:r w:rsidR="00A12C17" w:rsidRPr="003C0297">
        <w:rPr>
          <w:rFonts w:ascii="Xunta Sans" w:hAnsi="Xunta Sans"/>
        </w:rPr>
        <w:t xml:space="preserve"> que figuran no anexo IV deste prego</w:t>
      </w:r>
      <w:r w:rsidRPr="003C0297">
        <w:rPr>
          <w:rFonts w:ascii="Xunta Sans" w:hAnsi="Xunta Sans"/>
        </w:rPr>
        <w:t xml:space="preserve">. Os inmobles véndense como corpo certo, en consideración aos seus lindeiros e non por unidade de medida, e no seu estado actual de conservación, que se poderá comprobar mediante a súa visita, polo que unha vez adxudicados os bens non se admitirán reclamacións sobre o seu estado ou erros na súa descrición.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II.- RÉXIME XURÍDICO. A poxa, así como o contrato de compravenda que se celebre en virtude desta, rexeranse, en canto á súa preparación e adxudicación, polo presente prego. En todo o non previsto n</w:t>
      </w:r>
      <w:r w:rsidR="00374DA5" w:rsidRPr="003C0297">
        <w:rPr>
          <w:rFonts w:ascii="Xunta Sans" w:hAnsi="Xunta Sans"/>
        </w:rPr>
        <w:t>el</w:t>
      </w:r>
      <w:r w:rsidRPr="003C0297">
        <w:rPr>
          <w:rFonts w:ascii="Xunta Sans" w:hAnsi="Xunta Sans"/>
        </w:rPr>
        <w:t xml:space="preserve"> estarase ao disposto na Lei 5/2011, do 30 de setembro, de patrimonio da Comunidade Autónoma de Galicia e o Decreto 50/1989, do 9 de marzo polo que se aproba o Regulamento para a execución da Lei de patrimonio. </w:t>
      </w:r>
      <w:proofErr w:type="spellStart"/>
      <w:r w:rsidRPr="003C0297">
        <w:rPr>
          <w:rFonts w:ascii="Xunta Sans" w:hAnsi="Xunta Sans"/>
        </w:rPr>
        <w:t>Supletoriamente</w:t>
      </w:r>
      <w:proofErr w:type="spellEnd"/>
      <w:r w:rsidRPr="003C0297">
        <w:rPr>
          <w:rFonts w:ascii="Xunta Sans" w:hAnsi="Xunta Sans"/>
        </w:rPr>
        <w:t xml:space="preserve">, pola Lei 33/2003, do 3 de novembro de patrimonio das administracións públicas e polo seu Regulamento, aprobado por Real decreto 1373/2009, do 28 de agosto. No seu defecto aplicaranse as restantes normas de dereito administrativo. No que atinxe aos seus efectos e extinción, ademais do establecido no contrato, regularase polo disposto na normativa patrimonial (Lei e Regulamento de patrimonio de Galicia) e polas normas de dereito privado. </w:t>
      </w:r>
    </w:p>
    <w:p w:rsidR="008223E0" w:rsidRPr="003C0297" w:rsidRDefault="008223E0" w:rsidP="007430FB">
      <w:pPr>
        <w:jc w:val="both"/>
        <w:rPr>
          <w:rFonts w:ascii="Xunta Sans" w:hAnsi="Xunta Sans"/>
        </w:rPr>
      </w:pPr>
    </w:p>
    <w:p w:rsidR="008223E0" w:rsidRPr="003C0297" w:rsidRDefault="008223E0" w:rsidP="008223E0">
      <w:pPr>
        <w:jc w:val="both"/>
        <w:rPr>
          <w:rFonts w:ascii="Xunta Sans" w:hAnsi="Xunta Sans"/>
        </w:rPr>
      </w:pPr>
      <w:r w:rsidRPr="003C0297">
        <w:rPr>
          <w:rFonts w:ascii="Xunta Sans" w:hAnsi="Xunta Sans"/>
        </w:rPr>
        <w:t>A poxa realizarase no ámbito do procedemento establecido no artigo 72 do Regulamento para a execución da Lei de patrimonio de Galicia, aprobado polo Decreto 50/1989 do 9 de marzo,</w:t>
      </w:r>
      <w:r w:rsidR="00A12C17" w:rsidRPr="003C0297">
        <w:rPr>
          <w:rFonts w:ascii="Xunta Sans" w:hAnsi="Xunta Sans"/>
        </w:rPr>
        <w:t xml:space="preserve"> logo de</w:t>
      </w:r>
      <w:r w:rsidR="00AD3A93" w:rsidRPr="003C0297">
        <w:rPr>
          <w:rFonts w:ascii="Xunta Sans" w:hAnsi="Xunta Sans"/>
        </w:rPr>
        <w:t xml:space="preserve"> ter sido</w:t>
      </w:r>
      <w:r w:rsidRPr="003C0297">
        <w:rPr>
          <w:rFonts w:ascii="Xunta Sans" w:hAnsi="Xunta Sans"/>
        </w:rPr>
        <w:t xml:space="preserve"> declaradas </w:t>
      </w:r>
      <w:r w:rsidR="00AD3A93" w:rsidRPr="003C0297">
        <w:rPr>
          <w:rFonts w:ascii="Xunta Sans" w:hAnsi="Xunta Sans"/>
        </w:rPr>
        <w:t xml:space="preserve">desertas </w:t>
      </w:r>
      <w:r w:rsidRPr="003C0297">
        <w:rPr>
          <w:rFonts w:ascii="Xunta Sans" w:hAnsi="Xunta Sans"/>
        </w:rPr>
        <w:t xml:space="preserve">tres poxas públicas </w:t>
      </w:r>
      <w:r w:rsidR="00AD3A93" w:rsidRPr="003C0297">
        <w:rPr>
          <w:rFonts w:ascii="Xunta Sans" w:hAnsi="Xunta Sans"/>
        </w:rPr>
        <w:t xml:space="preserve">realizadas </w:t>
      </w:r>
      <w:r w:rsidRPr="003C0297">
        <w:rPr>
          <w:rFonts w:ascii="Xunta Sans" w:hAnsi="Xunta Sans"/>
        </w:rPr>
        <w:t xml:space="preserve">con anterioridade sobre os </w:t>
      </w:r>
      <w:r w:rsidR="00AD3A93" w:rsidRPr="003C0297">
        <w:rPr>
          <w:rFonts w:ascii="Xunta Sans" w:hAnsi="Xunta Sans"/>
        </w:rPr>
        <w:t xml:space="preserve">mesmos </w:t>
      </w:r>
      <w:r w:rsidRPr="003C0297">
        <w:rPr>
          <w:rFonts w:ascii="Xunta Sans" w:hAnsi="Xunta Sans"/>
        </w:rPr>
        <w:t>inmobles.</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III.- PUBLICIDADE. A poxa anunciarase no </w:t>
      </w:r>
      <w:r w:rsidRPr="003C0297">
        <w:rPr>
          <w:rFonts w:ascii="Xunta Sans" w:hAnsi="Xunta Sans"/>
          <w:i/>
        </w:rPr>
        <w:t>Diario Oficial de Galicia</w:t>
      </w:r>
      <w:r w:rsidR="00372442" w:rsidRPr="003C0297">
        <w:rPr>
          <w:rFonts w:ascii="Xunta Sans" w:hAnsi="Xunta Sans"/>
        </w:rPr>
        <w:t xml:space="preserve"> e nun xornal</w:t>
      </w:r>
      <w:r w:rsidRPr="003C0297">
        <w:rPr>
          <w:rFonts w:ascii="Xunta Sans" w:hAnsi="Xunta Sans"/>
        </w:rPr>
        <w:t xml:space="preserve"> de máxima circulación</w:t>
      </w:r>
      <w:r w:rsidR="00372442" w:rsidRPr="003C0297">
        <w:rPr>
          <w:rFonts w:ascii="Xunta Sans" w:hAnsi="Xunta Sans"/>
        </w:rPr>
        <w:t xml:space="preserve"> en Galicia,</w:t>
      </w:r>
      <w:r w:rsidRPr="003C0297">
        <w:rPr>
          <w:rFonts w:ascii="Xunta Sans" w:hAnsi="Xunta Sans"/>
        </w:rPr>
        <w:t xml:space="preserve"> indicando o día, hora e lugar da súa celebración. Os pregos polos que se rexe a presente poxa figurarán na páxina </w:t>
      </w:r>
      <w:proofErr w:type="spellStart"/>
      <w:r w:rsidRPr="003C0297">
        <w:rPr>
          <w:rFonts w:ascii="Xunta Sans" w:hAnsi="Xunta Sans"/>
        </w:rPr>
        <w:t>web</w:t>
      </w:r>
      <w:proofErr w:type="spellEnd"/>
      <w:r w:rsidRPr="003C0297">
        <w:rPr>
          <w:rFonts w:ascii="Xunta Sans" w:hAnsi="Xunta Sans"/>
        </w:rPr>
        <w:t xml:space="preserve"> do IGAPE http://www.igape.es</w:t>
      </w:r>
      <w:r w:rsidR="00AD3A93" w:rsidRPr="003C0297">
        <w:rPr>
          <w:rFonts w:ascii="Xunta Sans" w:hAnsi="Xunta Sans"/>
        </w:rPr>
        <w:t xml:space="preserve">, dende o momento </w:t>
      </w:r>
      <w:r w:rsidRPr="003C0297">
        <w:rPr>
          <w:rFonts w:ascii="Xunta Sans" w:hAnsi="Xunta Sans"/>
        </w:rPr>
        <w:t>n</w:t>
      </w:r>
      <w:r w:rsidR="00AD3A93" w:rsidRPr="003C0297">
        <w:rPr>
          <w:rFonts w:ascii="Xunta Sans" w:hAnsi="Xunta Sans"/>
        </w:rPr>
        <w:t>o</w:t>
      </w:r>
      <w:r w:rsidRPr="003C0297">
        <w:rPr>
          <w:rFonts w:ascii="Xunta Sans" w:hAnsi="Xunta Sans"/>
        </w:rPr>
        <w:t xml:space="preserve"> que o anuncio de licitación se publique no </w:t>
      </w:r>
      <w:r w:rsidR="00AD3A93" w:rsidRPr="003C0297">
        <w:rPr>
          <w:rFonts w:ascii="Xunta Sans" w:hAnsi="Xunta Sans"/>
          <w:i/>
        </w:rPr>
        <w:t>DOG</w:t>
      </w:r>
      <w:r w:rsidRPr="003C0297">
        <w:rPr>
          <w:rFonts w:ascii="Xunta Sans" w:hAnsi="Xunta Sans"/>
        </w:rPr>
        <w:t xml:space="preserve">. </w:t>
      </w:r>
    </w:p>
    <w:p w:rsidR="007430FB" w:rsidRPr="003C0297" w:rsidRDefault="007430FB" w:rsidP="007430FB">
      <w:pPr>
        <w:jc w:val="both"/>
        <w:rPr>
          <w:rFonts w:ascii="Xunta Sans" w:hAnsi="Xunta Sans"/>
        </w:rPr>
      </w:pPr>
    </w:p>
    <w:p w:rsidR="007430FB" w:rsidRPr="003C0297" w:rsidRDefault="00372442" w:rsidP="007430FB">
      <w:pPr>
        <w:jc w:val="both"/>
        <w:rPr>
          <w:rFonts w:ascii="Xunta Sans" w:hAnsi="Xunta Sans"/>
        </w:rPr>
      </w:pPr>
      <w:r w:rsidRPr="003C0297">
        <w:rPr>
          <w:rFonts w:ascii="Xunta Sans" w:hAnsi="Xunta Sans"/>
        </w:rPr>
        <w:t>I</w:t>
      </w:r>
      <w:r w:rsidR="007430FB" w:rsidRPr="003C0297">
        <w:rPr>
          <w:rFonts w:ascii="Xunta Sans" w:hAnsi="Xunta Sans"/>
        </w:rPr>
        <w:t>V.- INMOBLES OBXECTO DA POXA E TIPO DE LICITACIÓN. Segundo o establecido no ANEXO IV.</w:t>
      </w:r>
    </w:p>
    <w:p w:rsidR="008223E0" w:rsidRPr="003C0297" w:rsidRDefault="008223E0" w:rsidP="007430FB">
      <w:pPr>
        <w:jc w:val="both"/>
        <w:rPr>
          <w:rFonts w:ascii="Xunta Sans" w:hAnsi="Xunta Sans"/>
        </w:rPr>
      </w:pPr>
    </w:p>
    <w:p w:rsidR="007430FB" w:rsidRPr="003C0297" w:rsidRDefault="00A12C17" w:rsidP="007430FB">
      <w:pPr>
        <w:jc w:val="both"/>
        <w:rPr>
          <w:rFonts w:ascii="Xunta Sans" w:hAnsi="Xunta Sans"/>
        </w:rPr>
      </w:pPr>
      <w:r w:rsidRPr="003C0297">
        <w:rPr>
          <w:rFonts w:ascii="Xunta Sans" w:hAnsi="Xunta Sans"/>
        </w:rPr>
        <w:t>V - REQUISITOS DAS PERSOAS</w:t>
      </w:r>
      <w:r w:rsidR="007430FB" w:rsidRPr="003C0297">
        <w:rPr>
          <w:rFonts w:ascii="Xunta Sans" w:hAnsi="Xunta Sans"/>
        </w:rPr>
        <w:t xml:space="preserve"> LICITADOR</w:t>
      </w:r>
      <w:r w:rsidRPr="003C0297">
        <w:rPr>
          <w:rFonts w:ascii="Xunta Sans" w:hAnsi="Xunta Sans"/>
        </w:rPr>
        <w:t>AS</w:t>
      </w:r>
      <w:r w:rsidR="007430FB" w:rsidRPr="003C0297">
        <w:rPr>
          <w:rFonts w:ascii="Xunta Sans" w:hAnsi="Xunta Sans"/>
        </w:rPr>
        <w:t xml:space="preserve">.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A.- CAPACIDADE</w:t>
      </w:r>
      <w:r w:rsidR="00913213" w:rsidRPr="003C0297">
        <w:rPr>
          <w:rFonts w:ascii="Xunta Sans" w:hAnsi="Xunta Sans"/>
        </w:rPr>
        <w:t>.</w:t>
      </w:r>
      <w:r w:rsidRPr="003C0297">
        <w:rPr>
          <w:rFonts w:ascii="Xunta Sans" w:hAnsi="Xunta Sans"/>
        </w:rPr>
        <w:t xml:space="preserve"> Poderán tomar parte na poxa tódalas persoas, físicas e xurídicas, que teñan capacidade para contratar e, en particular, para celebrar o </w:t>
      </w:r>
      <w:r w:rsidRPr="003C0297">
        <w:rPr>
          <w:rFonts w:ascii="Xunta Sans" w:hAnsi="Xunta Sans"/>
        </w:rPr>
        <w:lastRenderedPageBreak/>
        <w:t>contrato de compravenda segundo as normas contidas no Código Civil. Non poderán ser adquirentes as persoas que solicitasen ou estean declaradas en concurso, fosen declaradas insolventes en calquera procedemento, estean suxeitas a intervención xudicial ou fosen inhabilitadas</w:t>
      </w:r>
      <w:r w:rsidR="00AD3A93" w:rsidRPr="003C0297">
        <w:rPr>
          <w:rFonts w:ascii="Xunta Sans" w:hAnsi="Xunta Sans"/>
        </w:rPr>
        <w:t>, conforme o Texto refundido da</w:t>
      </w:r>
      <w:r w:rsidRPr="003C0297">
        <w:rPr>
          <w:rFonts w:ascii="Xunta Sans" w:hAnsi="Xunta Sans"/>
        </w:rPr>
        <w:t xml:space="preserve"> Lei</w:t>
      </w:r>
      <w:r w:rsidR="00AD3A93" w:rsidRPr="003C0297">
        <w:rPr>
          <w:rFonts w:ascii="Xunta Sans" w:hAnsi="Xunta Sans"/>
        </w:rPr>
        <w:t xml:space="preserve"> </w:t>
      </w:r>
      <w:proofErr w:type="spellStart"/>
      <w:r w:rsidRPr="003C0297">
        <w:rPr>
          <w:rFonts w:ascii="Xunta Sans" w:hAnsi="Xunta Sans"/>
        </w:rPr>
        <w:t>concursal</w:t>
      </w:r>
      <w:proofErr w:type="spellEnd"/>
      <w:r w:rsidRPr="003C0297">
        <w:rPr>
          <w:rFonts w:ascii="Xunta Sans" w:hAnsi="Xunta Sans"/>
        </w:rPr>
        <w:t xml:space="preserve">, </w:t>
      </w:r>
      <w:r w:rsidR="00AD3A93" w:rsidRPr="003C0297">
        <w:rPr>
          <w:rFonts w:ascii="Xunta Sans" w:hAnsi="Xunta Sans"/>
        </w:rPr>
        <w:t xml:space="preserve">aprobado polo Decreto lexislativo 1/2020, de 5 de maio, </w:t>
      </w:r>
      <w:r w:rsidRPr="003C0297">
        <w:rPr>
          <w:rFonts w:ascii="Xunta Sans" w:hAnsi="Xunta Sans"/>
        </w:rPr>
        <w:t>así como as que incorresen nos supostos previstos na normativa sobre incompatibilidades. O</w:t>
      </w:r>
      <w:r w:rsidR="00A12C17" w:rsidRPr="003C0297">
        <w:rPr>
          <w:rFonts w:ascii="Xunta Sans" w:hAnsi="Xunta Sans"/>
        </w:rPr>
        <w:t>/a</w:t>
      </w:r>
      <w:r w:rsidRPr="003C0297">
        <w:rPr>
          <w:rFonts w:ascii="Xunta Sans" w:hAnsi="Xunta Sans"/>
        </w:rPr>
        <w:t xml:space="preserve"> adxudicatario</w:t>
      </w:r>
      <w:r w:rsidR="00A12C17" w:rsidRPr="003C0297">
        <w:rPr>
          <w:rFonts w:ascii="Xunta Sans" w:hAnsi="Xunta Sans"/>
        </w:rPr>
        <w:t>/a</w:t>
      </w:r>
      <w:r w:rsidRPr="003C0297">
        <w:rPr>
          <w:rFonts w:ascii="Xunta Sans" w:hAnsi="Xunta Sans"/>
        </w:rPr>
        <w:t xml:space="preserve"> comprométese a ter estas condicións como parte integrante da venda e escritura que, como consecuencia, terá que formalizarse no seu día.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B.- GARANTÍA</w:t>
      </w:r>
      <w:r w:rsidR="00913213" w:rsidRPr="003C0297">
        <w:rPr>
          <w:rFonts w:ascii="Xunta Sans" w:hAnsi="Xunta Sans"/>
        </w:rPr>
        <w:t>.</w:t>
      </w:r>
      <w:r w:rsidRPr="003C0297">
        <w:rPr>
          <w:rFonts w:ascii="Xunta Sans" w:hAnsi="Xunta Sans"/>
        </w:rPr>
        <w:t xml:space="preserve"> Para tomar parte na poxa é requisito indispensable consignar como mínimo o 20% da cantidade sinalada como tipo de licitación. </w:t>
      </w:r>
    </w:p>
    <w:p w:rsidR="00E55A76" w:rsidRPr="003C0297" w:rsidRDefault="00E55A76" w:rsidP="007430FB">
      <w:pPr>
        <w:jc w:val="both"/>
        <w:rPr>
          <w:rFonts w:ascii="Xunta Sans" w:hAnsi="Xunta Sans"/>
        </w:rPr>
      </w:pPr>
    </w:p>
    <w:p w:rsidR="007430FB" w:rsidRPr="003C0297" w:rsidRDefault="00374DA5" w:rsidP="007430FB">
      <w:pPr>
        <w:jc w:val="both"/>
        <w:rPr>
          <w:rFonts w:ascii="Xunta Sans" w:hAnsi="Xunta Sans"/>
        </w:rPr>
      </w:pPr>
      <w:r w:rsidRPr="003C0297">
        <w:rPr>
          <w:rFonts w:ascii="Xunta Sans" w:hAnsi="Xunta Sans"/>
        </w:rPr>
        <w:t>Te</w:t>
      </w:r>
      <w:r w:rsidR="00E55A76" w:rsidRPr="003C0297">
        <w:rPr>
          <w:rFonts w:ascii="Xunta Sans" w:hAnsi="Xunta Sans"/>
        </w:rPr>
        <w:t>rán validez os depósitos xa constituídos</w:t>
      </w:r>
      <w:r w:rsidRPr="003C0297">
        <w:rPr>
          <w:rFonts w:ascii="Xunta Sans" w:hAnsi="Xunta Sans"/>
        </w:rPr>
        <w:t xml:space="preserve"> para garantir as ofertas que se</w:t>
      </w:r>
      <w:r w:rsidR="00E55A76" w:rsidRPr="003C0297">
        <w:rPr>
          <w:rFonts w:ascii="Xunta Sans" w:hAnsi="Xunta Sans"/>
        </w:rPr>
        <w:t>rven de tipo para esta poxa, presentadas ao abeiro do anuncio do 20 de xullo de 2022 (</w:t>
      </w:r>
      <w:r w:rsidR="00E55A76" w:rsidRPr="003C0297">
        <w:rPr>
          <w:rFonts w:ascii="Xunta Sans" w:hAnsi="Xunta Sans"/>
          <w:i/>
        </w:rPr>
        <w:t>DOG</w:t>
      </w:r>
      <w:r w:rsidR="00E55A76" w:rsidRPr="003C0297">
        <w:rPr>
          <w:rFonts w:ascii="Xunta Sans" w:hAnsi="Xunta Sans"/>
        </w:rPr>
        <w:t xml:space="preserve"> núm</w:t>
      </w:r>
      <w:r w:rsidRPr="003C0297">
        <w:rPr>
          <w:rFonts w:ascii="Xunta Sans" w:hAnsi="Xunta Sans"/>
        </w:rPr>
        <w:t>.</w:t>
      </w:r>
      <w:r w:rsidR="00E55A76" w:rsidRPr="003C0297">
        <w:rPr>
          <w:rFonts w:ascii="Xunta Sans" w:hAnsi="Xunta Sans"/>
        </w:rPr>
        <w:t xml:space="preserve"> 147</w:t>
      </w:r>
      <w:r w:rsidRPr="003C0297">
        <w:rPr>
          <w:rFonts w:ascii="Xunta Sans" w:hAnsi="Xunta Sans"/>
        </w:rPr>
        <w:t>,</w:t>
      </w:r>
      <w:r w:rsidR="00E55A76" w:rsidRPr="003C0297">
        <w:rPr>
          <w:rFonts w:ascii="Xunta Sans" w:hAnsi="Xunta Sans"/>
        </w:rPr>
        <w:t xml:space="preserve"> do 3 de agosto). </w:t>
      </w:r>
    </w:p>
    <w:p w:rsidR="00E55A76" w:rsidRPr="003C0297" w:rsidRDefault="00E55A76"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Na participación presencial a garantía deberá presentarse en metálico ou cheque bancario a favor do Instituto Galego de Promoción Económica (CIF</w:t>
      </w:r>
      <w:r w:rsidR="0006424D" w:rsidRPr="003C0297">
        <w:rPr>
          <w:rFonts w:ascii="Xunta Sans" w:hAnsi="Xunta Sans"/>
        </w:rPr>
        <w:t xml:space="preserve"> Q655010J)</w:t>
      </w:r>
      <w:r w:rsidRPr="003C0297">
        <w:rPr>
          <w:rFonts w:ascii="Xunta Sans" w:hAnsi="Xunta Sans"/>
        </w:rPr>
        <w:t xml:space="preserve"> o día da poxa, no momento que indique a mesa.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De presentar oferta por es</w:t>
      </w:r>
      <w:r w:rsidR="00E55A76" w:rsidRPr="003C0297">
        <w:rPr>
          <w:rFonts w:ascii="Xunta Sans" w:hAnsi="Xunta Sans"/>
        </w:rPr>
        <w:t>crito, a garantía debe cubrirse</w:t>
      </w:r>
      <w:r w:rsidRPr="003C0297">
        <w:rPr>
          <w:rFonts w:ascii="Xunta Sans" w:hAnsi="Xunta Sans"/>
        </w:rPr>
        <w:t xml:space="preserve"> realizando unha transferencia á conta do IGAPE na entidade</w:t>
      </w:r>
      <w:r w:rsidR="002827F2" w:rsidRPr="003C0297">
        <w:t xml:space="preserve"> </w:t>
      </w:r>
      <w:r w:rsidR="008223E0" w:rsidRPr="003C0297">
        <w:rPr>
          <w:rFonts w:ascii="Xunta Sans" w:hAnsi="Xunta Sans"/>
        </w:rPr>
        <w:t>ABANCA</w:t>
      </w:r>
      <w:r w:rsidR="002827F2" w:rsidRPr="003C0297">
        <w:rPr>
          <w:rFonts w:ascii="Xunta Sans" w:hAnsi="Xunta Sans"/>
        </w:rPr>
        <w:t>, con núm. ES83 2080 0388 2731 1000 0584</w:t>
      </w:r>
      <w:r w:rsidR="00E55A76" w:rsidRPr="003C0297">
        <w:rPr>
          <w:rFonts w:ascii="Xunta Sans" w:hAnsi="Xunta Sans"/>
        </w:rPr>
        <w:t xml:space="preserve">. O mesmo día do ingreso achegarase unha copia do resgardo de transferencia ao correo electrónico </w:t>
      </w:r>
      <w:hyperlink r:id="rId8" w:history="1">
        <w:r w:rsidR="008223E0" w:rsidRPr="003C0297">
          <w:rPr>
            <w:rStyle w:val="Hipervnculo"/>
            <w:rFonts w:ascii="Xunta Sans" w:hAnsi="Xunta Sans"/>
            <w:color w:val="auto"/>
          </w:rPr>
          <w:t>subdireccioneconomicafinanceira@igape.es</w:t>
        </w:r>
      </w:hyperlink>
      <w:r w:rsidR="008223E0" w:rsidRPr="003C0297">
        <w:rPr>
          <w:rFonts w:ascii="Xunta Sans" w:hAnsi="Xunta Sans"/>
        </w:rPr>
        <w:t xml:space="preserve">, co seguinte </w:t>
      </w:r>
      <w:r w:rsidRPr="003C0297">
        <w:rPr>
          <w:rFonts w:ascii="Xunta Sans" w:hAnsi="Xunta Sans"/>
        </w:rPr>
        <w:t xml:space="preserve">concepto: </w:t>
      </w:r>
      <w:r w:rsidR="00000C8C" w:rsidRPr="003C0297">
        <w:rPr>
          <w:rFonts w:ascii="Xunta Sans" w:hAnsi="Xunta Sans"/>
        </w:rPr>
        <w:t>“</w:t>
      </w:r>
      <w:r w:rsidRPr="003C0297">
        <w:rPr>
          <w:rFonts w:ascii="Xunta Sans" w:hAnsi="Xunta Sans"/>
        </w:rPr>
        <w:t>20% venda inmoble nº</w:t>
      </w:r>
      <w:r w:rsidR="00000C8C" w:rsidRPr="003C0297">
        <w:rPr>
          <w:rFonts w:ascii="Xunta Sans" w:hAnsi="Xunta Sans"/>
        </w:rPr>
        <w:t xml:space="preserve"> (n.º de inmoble)”</w:t>
      </w:r>
      <w:r w:rsidRPr="003C0297">
        <w:rPr>
          <w:rFonts w:ascii="Xunta Sans" w:hAnsi="Xunta Sans"/>
        </w:rPr>
        <w:t xml:space="preserve">, acompañado do nome apelidos e número de DNI da persoa que realiza o ingreso que terá a condición de garante. De ser distinta a persoa que realiza o ingreso da persoa garantida, tamén deberá identificarse o nome, apelidos e número de DNI desta.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Deberá constituírse unha garantía específica por cada lote no que se queira participar. Aínda que a oferta se realice conxuntamente por dúas ou máis persoas, físicas ou xurídicas, deberá constituírse unha única garantía, a cal responderá </w:t>
      </w:r>
      <w:r w:rsidR="003601AA" w:rsidRPr="003C0297">
        <w:rPr>
          <w:rFonts w:ascii="Xunta Sans" w:hAnsi="Xunta Sans"/>
        </w:rPr>
        <w:t xml:space="preserve">de todas as obrigas asumidas por </w:t>
      </w:r>
      <w:r w:rsidRPr="003C0297">
        <w:rPr>
          <w:rFonts w:ascii="Xunta Sans" w:hAnsi="Xunta Sans"/>
        </w:rPr>
        <w:t>que</w:t>
      </w:r>
      <w:r w:rsidR="003601AA" w:rsidRPr="003C0297">
        <w:rPr>
          <w:rFonts w:ascii="Xunta Sans" w:hAnsi="Xunta Sans"/>
        </w:rPr>
        <w:t>n</w:t>
      </w:r>
      <w:r w:rsidRPr="003C0297">
        <w:rPr>
          <w:rFonts w:ascii="Xunta Sans" w:hAnsi="Xunta Sans"/>
        </w:rPr>
        <w:t xml:space="preserve"> realicen a oferta. </w:t>
      </w:r>
    </w:p>
    <w:p w:rsidR="007430FB" w:rsidRPr="003C0297" w:rsidRDefault="007430FB" w:rsidP="007430FB">
      <w:pPr>
        <w:jc w:val="both"/>
        <w:rPr>
          <w:rFonts w:ascii="Xunta Sans" w:hAnsi="Xunta Sans"/>
        </w:rPr>
      </w:pPr>
    </w:p>
    <w:p w:rsidR="008223E0" w:rsidRPr="003C0297" w:rsidRDefault="007430FB" w:rsidP="007430FB">
      <w:pPr>
        <w:jc w:val="both"/>
        <w:rPr>
          <w:rFonts w:ascii="Xunta Sans" w:hAnsi="Xunta Sans"/>
        </w:rPr>
      </w:pPr>
      <w:r w:rsidRPr="003C0297">
        <w:rPr>
          <w:rFonts w:ascii="Xunta Sans" w:hAnsi="Xunta Sans"/>
        </w:rPr>
        <w:t>S</w:t>
      </w:r>
      <w:r w:rsidR="003601AA" w:rsidRPr="003C0297">
        <w:rPr>
          <w:rFonts w:ascii="Xunta Sans" w:hAnsi="Xunta Sans"/>
        </w:rPr>
        <w:t>erá incautada a garantía daquelas licitadora</w:t>
      </w:r>
      <w:r w:rsidRPr="003C0297">
        <w:rPr>
          <w:rFonts w:ascii="Xunta Sans" w:hAnsi="Xunta Sans"/>
        </w:rPr>
        <w:t>s que retiren inxustificadamente a súa oferta antes da adxudicación, así como</w:t>
      </w:r>
      <w:r w:rsidR="00913213" w:rsidRPr="003C0297">
        <w:rPr>
          <w:rFonts w:ascii="Xunta Sans" w:hAnsi="Xunta Sans"/>
        </w:rPr>
        <w:t xml:space="preserve"> a d</w:t>
      </w:r>
      <w:r w:rsidR="003601AA" w:rsidRPr="003C0297">
        <w:rPr>
          <w:rFonts w:ascii="Xunta Sans" w:hAnsi="Xunta Sans"/>
        </w:rPr>
        <w:t>a persoa adxudicataria</w:t>
      </w:r>
      <w:r w:rsidR="00913213" w:rsidRPr="003C0297">
        <w:rPr>
          <w:rFonts w:ascii="Xunta Sans" w:hAnsi="Xunta Sans"/>
        </w:rPr>
        <w:t xml:space="preserve"> que non aboe a cantidade pendente de pagamento</w:t>
      </w:r>
      <w:r w:rsidRPr="003C0297">
        <w:rPr>
          <w:rFonts w:ascii="Xunta Sans" w:hAnsi="Xunta Sans"/>
        </w:rPr>
        <w:t xml:space="preserve"> ou non concorra ao acto da </w:t>
      </w:r>
      <w:r w:rsidR="00913213" w:rsidRPr="003C0297">
        <w:rPr>
          <w:rFonts w:ascii="Xunta Sans" w:hAnsi="Xunta Sans"/>
        </w:rPr>
        <w:t xml:space="preserve">sinatura </w:t>
      </w:r>
      <w:r w:rsidRPr="003C0297">
        <w:rPr>
          <w:rFonts w:ascii="Xunta Sans" w:hAnsi="Xunta Sans"/>
        </w:rPr>
        <w:t xml:space="preserve">da correspondente escritura pública. </w:t>
      </w:r>
    </w:p>
    <w:p w:rsidR="008223E0" w:rsidRPr="003C0297" w:rsidRDefault="008223E0" w:rsidP="007430FB">
      <w:pPr>
        <w:jc w:val="both"/>
        <w:rPr>
          <w:rFonts w:ascii="Xunta Sans" w:hAnsi="Xunta Sans"/>
        </w:rPr>
      </w:pPr>
    </w:p>
    <w:p w:rsidR="00027136" w:rsidRPr="003C0297" w:rsidRDefault="00027136" w:rsidP="007430FB">
      <w:pPr>
        <w:jc w:val="both"/>
        <w:rPr>
          <w:rFonts w:ascii="Xunta Sans" w:hAnsi="Xunta Sans"/>
        </w:rPr>
      </w:pPr>
    </w:p>
    <w:p w:rsidR="00027136" w:rsidRPr="003C0297" w:rsidRDefault="00027136" w:rsidP="007430FB">
      <w:pPr>
        <w:jc w:val="both"/>
        <w:rPr>
          <w:rFonts w:ascii="Xunta Sans" w:hAnsi="Xunta Sans"/>
        </w:rPr>
      </w:pPr>
    </w:p>
    <w:p w:rsidR="00027136" w:rsidRPr="003C0297" w:rsidRDefault="00027136"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lastRenderedPageBreak/>
        <w:t xml:space="preserve">VI.- PROCEDEMENTO.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A.- TIPO DE POXA. O procedemento para a adxudicación dos lotes será o de poxa pública á alza, coa posibilidade de presentación de ofertas en sobre pechado.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De existir varios lotes, poxaranse de forma individualizada, podéndose optar a cada un deles.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Para participar na poxa poderase acudir en persoa ao lugar e no día e hora anunciado, coa document</w:t>
      </w:r>
      <w:r w:rsidR="00DD7C5C" w:rsidRPr="003C0297">
        <w:rPr>
          <w:rFonts w:ascii="Xunta Sans" w:hAnsi="Xunta Sans"/>
        </w:rPr>
        <w:t>ación sinalada na cláusula VI.B</w:t>
      </w:r>
      <w:r w:rsidRPr="003C0297">
        <w:rPr>
          <w:rFonts w:ascii="Xunta Sans" w:hAnsi="Xunta Sans"/>
        </w:rPr>
        <w:t>3</w:t>
      </w:r>
      <w:r w:rsidR="00A12C17" w:rsidRPr="003C0297">
        <w:rPr>
          <w:rFonts w:ascii="Xunta Sans" w:hAnsi="Xunta Sans"/>
        </w:rPr>
        <w:t xml:space="preserve"> (sobre A) deste prego,</w:t>
      </w:r>
      <w:r w:rsidRPr="003C0297">
        <w:rPr>
          <w:rFonts w:ascii="Xunta Sans" w:hAnsi="Xunta Sans"/>
        </w:rPr>
        <w:t xml:space="preserve"> ou ben presentar posturas en sobre pechado sen necesidade de acudir ao acto d</w:t>
      </w:r>
      <w:r w:rsidR="00A12C17" w:rsidRPr="003C0297">
        <w:rPr>
          <w:rFonts w:ascii="Xunta Sans" w:hAnsi="Xunta Sans"/>
        </w:rPr>
        <w:t>a</w:t>
      </w:r>
      <w:r w:rsidRPr="003C0297">
        <w:rPr>
          <w:rFonts w:ascii="Xunta Sans" w:hAnsi="Xunta Sans"/>
        </w:rPr>
        <w:t xml:space="preserve"> poxa.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As persoas que presenten posturas en sobre pechado poderán realizar tantas ofertas como</w:t>
      </w:r>
      <w:r w:rsidR="00A12C17" w:rsidRPr="003C0297">
        <w:rPr>
          <w:rFonts w:ascii="Xunta Sans" w:hAnsi="Xunta Sans"/>
        </w:rPr>
        <w:t xml:space="preserve"> lotes nos que estean interesada</w:t>
      </w:r>
      <w:r w:rsidRPr="003C0297">
        <w:rPr>
          <w:rFonts w:ascii="Xunta Sans" w:hAnsi="Xunta Sans"/>
        </w:rPr>
        <w:t>s, se ben só poderán presentar unha oferta por lote. Poderán igualmente, de consideralo oportuno, participar na poxa pre</w:t>
      </w:r>
      <w:r w:rsidR="00913213" w:rsidRPr="003C0297">
        <w:rPr>
          <w:rFonts w:ascii="Xunta Sans" w:hAnsi="Xunta Sans"/>
        </w:rPr>
        <w:t>sencial sempre e cando achegasen</w:t>
      </w:r>
      <w:r w:rsidRPr="003C0297">
        <w:rPr>
          <w:rFonts w:ascii="Xunta Sans" w:hAnsi="Xunta Sans"/>
        </w:rPr>
        <w:t xml:space="preserve"> correctamente a documentación requirida no sobre A ou, de ser o caso, a </w:t>
      </w:r>
      <w:r w:rsidR="00913213" w:rsidRPr="003C0297">
        <w:rPr>
          <w:rFonts w:ascii="Xunta Sans" w:hAnsi="Xunta Sans"/>
        </w:rPr>
        <w:t>acheguen diante da</w:t>
      </w:r>
      <w:r w:rsidRPr="003C0297">
        <w:rPr>
          <w:rFonts w:ascii="Xunta Sans" w:hAnsi="Xunta Sans"/>
        </w:rPr>
        <w:t xml:space="preserve"> mesa no momento da licitación. En todo caso, a oferta o día da poxa non poderá ser inferior á cantidade ofertada en sobre pechado. </w:t>
      </w:r>
    </w:p>
    <w:p w:rsidR="007430FB" w:rsidRPr="003C0297" w:rsidRDefault="007430FB"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B.- LUGAR, PRAZO E FORMA DE PRESENTACIÓN DAS OFERTAS POR ESCRITO. </w:t>
      </w:r>
    </w:p>
    <w:p w:rsidR="007430FB" w:rsidRPr="003C0297" w:rsidRDefault="007430FB"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B1.- Lugar</w:t>
      </w:r>
      <w:r w:rsidR="00913213" w:rsidRPr="003C0297">
        <w:rPr>
          <w:rFonts w:ascii="Xunta Sans" w:hAnsi="Xunta Sans"/>
        </w:rPr>
        <w:t>.</w:t>
      </w:r>
      <w:r w:rsidRPr="003C0297">
        <w:rPr>
          <w:rFonts w:ascii="Xunta Sans" w:hAnsi="Xunta Sans"/>
        </w:rPr>
        <w:t xml:space="preserve"> A documentación deberá presentarse no rexistro do IGAPE situado no edificio administrativo IGAPE, San Lázaro s/n en Santiago de Compostela, ou en calquera dos lugares establecidos no artigo 16.4 da Lei 39/2015, de 1 de outubro, do procedemento administrativo común das administracións públicas, e dirixida á </w:t>
      </w:r>
      <w:r w:rsidR="009E65B0" w:rsidRPr="003C0297">
        <w:rPr>
          <w:rFonts w:ascii="Xunta Sans" w:hAnsi="Xunta Sans"/>
        </w:rPr>
        <w:t xml:space="preserve">Xerencia do IGAPE  </w:t>
      </w:r>
      <w:r w:rsidRPr="003C0297">
        <w:rPr>
          <w:rFonts w:ascii="Xunta Sans" w:hAnsi="Xunta Sans"/>
        </w:rPr>
        <w:t xml:space="preserve">(edificio administrativo </w:t>
      </w:r>
      <w:r w:rsidR="009E65B0" w:rsidRPr="003C0297">
        <w:rPr>
          <w:rFonts w:ascii="Xunta Sans" w:hAnsi="Xunta Sans"/>
        </w:rPr>
        <w:t>IGAPE, San Lázaro s/n en Santiago de Compostela)</w:t>
      </w:r>
      <w:r w:rsidRPr="003C0297">
        <w:rPr>
          <w:rFonts w:ascii="Xunta Sans" w:hAnsi="Xunta Sans"/>
        </w:rPr>
        <w:t xml:space="preserve">. </w:t>
      </w:r>
    </w:p>
    <w:p w:rsidR="009E65B0" w:rsidRPr="003C0297" w:rsidRDefault="009E65B0"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No suposto de que se presenten as ofertas en lugares diferentes do rexistro xeral, deberá remitirse o mesmo día da presentación á </w:t>
      </w:r>
      <w:r w:rsidR="009E65B0" w:rsidRPr="003C0297">
        <w:rPr>
          <w:rFonts w:ascii="Xunta Sans" w:hAnsi="Xunta Sans"/>
        </w:rPr>
        <w:t>Xerencia do IGAPE</w:t>
      </w:r>
      <w:r w:rsidRPr="003C0297">
        <w:rPr>
          <w:rFonts w:ascii="Xunta Sans" w:hAnsi="Xunta Sans"/>
        </w:rPr>
        <w:t xml:space="preserve"> un correo electrónico</w:t>
      </w:r>
      <w:r w:rsidR="00913213" w:rsidRPr="003C0297">
        <w:rPr>
          <w:rFonts w:ascii="Xunta Sans" w:hAnsi="Xunta Sans"/>
        </w:rPr>
        <w:t xml:space="preserve"> ao enderezo xerencia@igape.es</w:t>
      </w:r>
      <w:r w:rsidRPr="003C0297">
        <w:rPr>
          <w:rFonts w:ascii="Xunta Sans" w:hAnsi="Xunta Sans"/>
        </w:rPr>
        <w:t xml:space="preserve">, indicando a presentación da oferta e o lugar da súa presentación. No caso de non recibir o </w:t>
      </w:r>
      <w:r w:rsidR="00913213" w:rsidRPr="003C0297">
        <w:rPr>
          <w:rFonts w:ascii="Xunta Sans" w:hAnsi="Xunta Sans"/>
        </w:rPr>
        <w:t xml:space="preserve">dito correo electrónico </w:t>
      </w:r>
      <w:r w:rsidRPr="003C0297">
        <w:rPr>
          <w:rFonts w:ascii="Xunta Sans" w:hAnsi="Xunta Sans"/>
        </w:rPr>
        <w:t xml:space="preserve">non serán admitidas as ofertas presentadas. As proposicións que se reciban </w:t>
      </w:r>
      <w:r w:rsidR="003601AA" w:rsidRPr="003C0297">
        <w:rPr>
          <w:rFonts w:ascii="Xunta Sans" w:hAnsi="Xunta Sans"/>
        </w:rPr>
        <w:t>logo de</w:t>
      </w:r>
      <w:r w:rsidRPr="003C0297">
        <w:rPr>
          <w:rFonts w:ascii="Xunta Sans" w:hAnsi="Xunta Sans"/>
        </w:rPr>
        <w:t xml:space="preserve"> transcorridos cinco días naturais a contar dende da data de remate de presentación de ofertas non serán admitidas en ningún caso.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B2.- Prazo</w:t>
      </w:r>
      <w:r w:rsidR="00913213" w:rsidRPr="003C0297">
        <w:rPr>
          <w:rFonts w:ascii="Xunta Sans" w:hAnsi="Xunta Sans"/>
        </w:rPr>
        <w:t>.</w:t>
      </w:r>
      <w:r w:rsidRPr="003C0297">
        <w:rPr>
          <w:rFonts w:ascii="Xunta Sans" w:hAnsi="Xunta Sans"/>
        </w:rPr>
        <w:t xml:space="preserve"> A data límite para a presentación das ofertas en sobre pechado será de vinte (20) días hábiles a contar dende o seguinte ao da publicación do anuncio no </w:t>
      </w:r>
      <w:r w:rsidR="00B316AD" w:rsidRPr="003C0297">
        <w:rPr>
          <w:rFonts w:ascii="Xunta Sans" w:hAnsi="Xunta Sans"/>
          <w:i/>
        </w:rPr>
        <w:t>DOG</w:t>
      </w:r>
      <w:r w:rsidRPr="003C0297">
        <w:rPr>
          <w:rFonts w:ascii="Xunta Sans" w:hAnsi="Xunta Sans"/>
        </w:rPr>
        <w:t xml:space="preserve">.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lastRenderedPageBreak/>
        <w:t>B3.- Forma de presentación</w:t>
      </w:r>
      <w:r w:rsidR="00913213" w:rsidRPr="003C0297">
        <w:rPr>
          <w:rFonts w:ascii="Xunta Sans" w:hAnsi="Xunta Sans"/>
        </w:rPr>
        <w:t>.</w:t>
      </w:r>
      <w:r w:rsidRPr="003C0297">
        <w:rPr>
          <w:rFonts w:ascii="Xunta Sans" w:hAnsi="Xunta Sans"/>
        </w:rPr>
        <w:t xml:space="preserve"> A documentació</w:t>
      </w:r>
      <w:r w:rsidR="00B316AD" w:rsidRPr="003C0297">
        <w:rPr>
          <w:rFonts w:ascii="Xunta Sans" w:hAnsi="Xunta Sans"/>
        </w:rPr>
        <w:t>n que teñen que presentar a</w:t>
      </w:r>
      <w:r w:rsidRPr="003C0297">
        <w:rPr>
          <w:rFonts w:ascii="Xunta Sans" w:hAnsi="Xunta Sans"/>
        </w:rPr>
        <w:t xml:space="preserve">s </w:t>
      </w:r>
      <w:r w:rsidR="00B316AD" w:rsidRPr="003C0297">
        <w:rPr>
          <w:rFonts w:ascii="Xunta Sans" w:hAnsi="Xunta Sans"/>
        </w:rPr>
        <w:t>persoas interesada</w:t>
      </w:r>
      <w:r w:rsidRPr="003C0297">
        <w:rPr>
          <w:rFonts w:ascii="Xunta Sans" w:hAnsi="Xunta Sans"/>
        </w:rPr>
        <w:t>s deberá figurar nun único sobre pechado e asinado polo</w:t>
      </w:r>
      <w:r w:rsidR="00B316AD" w:rsidRPr="003C0297">
        <w:rPr>
          <w:rFonts w:ascii="Xunta Sans" w:hAnsi="Xunta Sans"/>
        </w:rPr>
        <w:t>/a</w:t>
      </w:r>
      <w:r w:rsidRPr="003C0297">
        <w:rPr>
          <w:rFonts w:ascii="Xunta Sans" w:hAnsi="Xunta Sans"/>
        </w:rPr>
        <w:t xml:space="preserve"> licitador</w:t>
      </w:r>
      <w:r w:rsidR="00B316AD" w:rsidRPr="003C0297">
        <w:rPr>
          <w:rFonts w:ascii="Xunta Sans" w:hAnsi="Xunta Sans"/>
        </w:rPr>
        <w:t>/a</w:t>
      </w:r>
      <w:r w:rsidRPr="003C0297">
        <w:rPr>
          <w:rFonts w:ascii="Xunta Sans" w:hAnsi="Xunta Sans"/>
        </w:rPr>
        <w:t xml:space="preserve"> ou persoa que o</w:t>
      </w:r>
      <w:r w:rsidR="00B316AD" w:rsidRPr="003C0297">
        <w:rPr>
          <w:rFonts w:ascii="Xunta Sans" w:hAnsi="Xunta Sans"/>
        </w:rPr>
        <w:t>/a</w:t>
      </w:r>
      <w:r w:rsidRPr="003C0297">
        <w:rPr>
          <w:rFonts w:ascii="Xunta Sans" w:hAnsi="Xunta Sans"/>
        </w:rPr>
        <w:t xml:space="preserve"> represente. No anverso do </w:t>
      </w:r>
      <w:r w:rsidR="00B316AD" w:rsidRPr="003C0297">
        <w:rPr>
          <w:rFonts w:ascii="Xunta Sans" w:hAnsi="Xunta Sans"/>
        </w:rPr>
        <w:t>sobre</w:t>
      </w:r>
      <w:r w:rsidRPr="003C0297">
        <w:rPr>
          <w:rFonts w:ascii="Xunta Sans" w:hAnsi="Xunta Sans"/>
        </w:rPr>
        <w:t xml:space="preserve"> deberá indicarse o </w:t>
      </w:r>
      <w:r w:rsidR="00913213" w:rsidRPr="003C0297">
        <w:rPr>
          <w:rFonts w:ascii="Xunta Sans" w:hAnsi="Xunta Sans"/>
        </w:rPr>
        <w:t xml:space="preserve">número de </w:t>
      </w:r>
      <w:r w:rsidRPr="003C0297">
        <w:rPr>
          <w:rFonts w:ascii="Xunta Sans" w:hAnsi="Xunta Sans"/>
        </w:rPr>
        <w:t>expediente</w:t>
      </w:r>
      <w:r w:rsidR="00913213" w:rsidRPr="003C0297">
        <w:rPr>
          <w:rFonts w:ascii="Xunta Sans" w:hAnsi="Xunta Sans"/>
        </w:rPr>
        <w:t xml:space="preserve"> que se indique na publicación do anuncio</w:t>
      </w:r>
      <w:r w:rsidR="00402B3D" w:rsidRPr="003C0297">
        <w:rPr>
          <w:rFonts w:ascii="Xunta Sans" w:hAnsi="Xunta Sans"/>
        </w:rPr>
        <w:t xml:space="preserve"> indicado na base III deste prego</w:t>
      </w:r>
      <w:r w:rsidR="00913213" w:rsidRPr="003C0297">
        <w:rPr>
          <w:rFonts w:ascii="Xunta Sans" w:hAnsi="Xunta Sans"/>
        </w:rPr>
        <w:t>.</w:t>
      </w:r>
      <w:r w:rsidRPr="003C0297">
        <w:rPr>
          <w:rFonts w:ascii="Xunta Sans" w:hAnsi="Xunta Sans"/>
        </w:rPr>
        <w:t xml:space="preserve"> </w:t>
      </w:r>
    </w:p>
    <w:p w:rsidR="009E65B0" w:rsidRPr="003C0297" w:rsidRDefault="009E65B0" w:rsidP="007430FB">
      <w:pPr>
        <w:jc w:val="both"/>
        <w:rPr>
          <w:rFonts w:ascii="Xunta Sans" w:hAnsi="Xunta Sans"/>
        </w:rPr>
      </w:pPr>
    </w:p>
    <w:p w:rsidR="007430FB" w:rsidRPr="003C0297" w:rsidRDefault="00913213" w:rsidP="007430FB">
      <w:pPr>
        <w:jc w:val="both"/>
        <w:rPr>
          <w:rFonts w:ascii="Xunta Sans" w:hAnsi="Xunta Sans"/>
        </w:rPr>
      </w:pPr>
      <w:r w:rsidRPr="003C0297">
        <w:rPr>
          <w:rFonts w:ascii="Xunta Sans" w:hAnsi="Xunta Sans"/>
        </w:rPr>
        <w:t>Con</w:t>
      </w:r>
      <w:r w:rsidR="007430FB" w:rsidRPr="003C0297">
        <w:rPr>
          <w:rFonts w:ascii="Xunta Sans" w:hAnsi="Xunta Sans"/>
        </w:rPr>
        <w:t xml:space="preserve"> este sobre xuntarase unha folla identificada no presente prego como ANEXO I co n</w:t>
      </w:r>
      <w:r w:rsidR="00B316AD" w:rsidRPr="003C0297">
        <w:rPr>
          <w:rFonts w:ascii="Xunta Sans" w:hAnsi="Xunta Sans"/>
        </w:rPr>
        <w:t>ome, apelidos ou razón social da persoa</w:t>
      </w:r>
      <w:r w:rsidR="007430FB" w:rsidRPr="003C0297">
        <w:rPr>
          <w:rFonts w:ascii="Xunta Sans" w:hAnsi="Xunta Sans"/>
        </w:rPr>
        <w:t xml:space="preserve"> ofertante e os dem</w:t>
      </w:r>
      <w:r w:rsidR="009E65B0" w:rsidRPr="003C0297">
        <w:rPr>
          <w:rFonts w:ascii="Xunta Sans" w:hAnsi="Xunta Sans"/>
        </w:rPr>
        <w:t>ais datos que alí se establecen</w:t>
      </w:r>
      <w:r w:rsidR="007430FB" w:rsidRPr="003C0297">
        <w:rPr>
          <w:rFonts w:ascii="Xunta Sans" w:hAnsi="Xunta Sans"/>
        </w:rPr>
        <w:t>. A presentación da oferta implicará o coñecemento e a aceptación incondicional polo</w:t>
      </w:r>
      <w:r w:rsidR="00B316AD" w:rsidRPr="003C0297">
        <w:rPr>
          <w:rFonts w:ascii="Xunta Sans" w:hAnsi="Xunta Sans"/>
        </w:rPr>
        <w:t>/a</w:t>
      </w:r>
      <w:r w:rsidR="007430FB" w:rsidRPr="003C0297">
        <w:rPr>
          <w:rFonts w:ascii="Xunta Sans" w:hAnsi="Xunta Sans"/>
        </w:rPr>
        <w:t xml:space="preserve"> licitador</w:t>
      </w:r>
      <w:r w:rsidR="00B316AD" w:rsidRPr="003C0297">
        <w:rPr>
          <w:rFonts w:ascii="Xunta Sans" w:hAnsi="Xunta Sans"/>
        </w:rPr>
        <w:t>/a</w:t>
      </w:r>
      <w:r w:rsidR="007430FB" w:rsidRPr="003C0297">
        <w:rPr>
          <w:rFonts w:ascii="Xunta Sans" w:hAnsi="Xunta Sans"/>
        </w:rPr>
        <w:t xml:space="preserve"> de todas as condicións deste prego e dos seus respectivos anexos. O sobre que presente o</w:t>
      </w:r>
      <w:r w:rsidR="006E2ACD" w:rsidRPr="003C0297">
        <w:rPr>
          <w:rFonts w:ascii="Xunta Sans" w:hAnsi="Xunta Sans"/>
        </w:rPr>
        <w:t>/a</w:t>
      </w:r>
      <w:r w:rsidR="007430FB" w:rsidRPr="003C0297">
        <w:rPr>
          <w:rFonts w:ascii="Xunta Sans" w:hAnsi="Xunta Sans"/>
        </w:rPr>
        <w:t xml:space="preserve"> licitador</w:t>
      </w:r>
      <w:r w:rsidR="006E2ACD" w:rsidRPr="003C0297">
        <w:rPr>
          <w:rFonts w:ascii="Xunta Sans" w:hAnsi="Xunta Sans"/>
        </w:rPr>
        <w:t>/a</w:t>
      </w:r>
      <w:r w:rsidR="007430FB" w:rsidRPr="003C0297">
        <w:rPr>
          <w:rFonts w:ascii="Xunta Sans" w:hAnsi="Xunta Sans"/>
        </w:rPr>
        <w:t xml:space="preserve"> deberá conter no seu interior dous sobres: o SOBRE A, no que figure a documentación administrativa, e o SOBRE B, que deberá conter a oferta económica.</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 xml:space="preserve">SOBRE A. - DOCUMENTACIÓN ADMINISTRATIVA.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O SOBRE A deberá presentarse pechado e asinado polo</w:t>
      </w:r>
      <w:r w:rsidR="00A12C17" w:rsidRPr="003C0297">
        <w:rPr>
          <w:rFonts w:ascii="Xunta Sans" w:hAnsi="Xunta Sans"/>
        </w:rPr>
        <w:t>/a</w:t>
      </w:r>
      <w:r w:rsidRPr="003C0297">
        <w:rPr>
          <w:rFonts w:ascii="Xunta Sans" w:hAnsi="Xunta Sans"/>
        </w:rPr>
        <w:t xml:space="preserve"> licitador</w:t>
      </w:r>
      <w:r w:rsidR="00A12C17" w:rsidRPr="003C0297">
        <w:rPr>
          <w:rFonts w:ascii="Xunta Sans" w:hAnsi="Xunta Sans"/>
        </w:rPr>
        <w:t>/a</w:t>
      </w:r>
      <w:r w:rsidRPr="003C0297">
        <w:rPr>
          <w:rFonts w:ascii="Xunta Sans" w:hAnsi="Xunta Sans"/>
        </w:rPr>
        <w:t xml:space="preserve"> ou persoa que o</w:t>
      </w:r>
      <w:r w:rsidR="00A12C17" w:rsidRPr="003C0297">
        <w:rPr>
          <w:rFonts w:ascii="Xunta Sans" w:hAnsi="Xunta Sans"/>
        </w:rPr>
        <w:t>/a</w:t>
      </w:r>
      <w:r w:rsidRPr="003C0297">
        <w:rPr>
          <w:rFonts w:ascii="Xunta Sans" w:hAnsi="Xunta Sans"/>
        </w:rPr>
        <w:t xml:space="preserve"> represente</w:t>
      </w:r>
      <w:r w:rsidR="00913213" w:rsidRPr="003C0297">
        <w:rPr>
          <w:rFonts w:ascii="Xunta Sans" w:hAnsi="Xunta Sans"/>
        </w:rPr>
        <w:t>,</w:t>
      </w:r>
      <w:r w:rsidRPr="003C0297">
        <w:rPr>
          <w:rFonts w:ascii="Xunta Sans" w:hAnsi="Xunta Sans"/>
        </w:rPr>
        <w:t xml:space="preserve"> identificándose como sobre A. Este sobre deberá conter a seguinte documentación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 xml:space="preserve">1.- A declaración responsable prevista como Anexo II.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 xml:space="preserve">2.- Documentación acreditativa da súa personalidade xurídica e capacidade de obrar, orixinal ou compulsada ou autenticada, nos seguintes termos: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2.1- Se se trata dunha persoa física ou dun</w:t>
      </w:r>
      <w:r w:rsidR="006E2ACD" w:rsidRPr="003C0297">
        <w:rPr>
          <w:rFonts w:ascii="Xunta Sans" w:hAnsi="Xunta Sans"/>
        </w:rPr>
        <w:t>/dunha</w:t>
      </w:r>
      <w:r w:rsidRPr="003C0297">
        <w:rPr>
          <w:rFonts w:ascii="Xunta Sans" w:hAnsi="Xunta Sans"/>
        </w:rPr>
        <w:t xml:space="preserve"> empresario</w:t>
      </w:r>
      <w:r w:rsidR="006E2ACD" w:rsidRPr="003C0297">
        <w:rPr>
          <w:rFonts w:ascii="Xunta Sans" w:hAnsi="Xunta Sans"/>
        </w:rPr>
        <w:t>/a</w:t>
      </w:r>
      <w:r w:rsidRPr="003C0297">
        <w:rPr>
          <w:rFonts w:ascii="Xunta Sans" w:hAnsi="Xunta Sans"/>
        </w:rPr>
        <w:t xml:space="preserve"> individual, documento nacional de identidade e o código de identificación fiscal ou documento equivalente (agás que se autorice á obtención do documento no Anexo II).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 xml:space="preserve">2.2- Se se trata dunha persoa xurídica, escritura de constitución ou modificación, se é o caso, inscrita no rexistro público correspondente, cando este requisito fose esixible conforme a lexislación mercantil que lle sexa aplicable. Se non o fose, escritura ou documento de constitución, estatutos ou acto fundacional no que consten as normas polas que se regula a súa actividade, inscritos, no seu caso, no correspondente rexistro oficial, así como o código de identificación fiscal ou documento equivalente.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2.3. No suposto de que o</w:t>
      </w:r>
      <w:r w:rsidR="006E2ACD" w:rsidRPr="003C0297">
        <w:rPr>
          <w:rFonts w:ascii="Xunta Sans" w:hAnsi="Xunta Sans"/>
        </w:rPr>
        <w:t>/a</w:t>
      </w:r>
      <w:r w:rsidRPr="003C0297">
        <w:rPr>
          <w:rFonts w:ascii="Xunta Sans" w:hAnsi="Xunta Sans"/>
        </w:rPr>
        <w:t xml:space="preserve"> licitador</w:t>
      </w:r>
      <w:r w:rsidR="006E2ACD" w:rsidRPr="003C0297">
        <w:rPr>
          <w:rFonts w:ascii="Xunta Sans" w:hAnsi="Xunta Sans"/>
        </w:rPr>
        <w:t>/a</w:t>
      </w:r>
      <w:r w:rsidRPr="003C0297">
        <w:rPr>
          <w:rFonts w:ascii="Xunta Sans" w:hAnsi="Xunta Sans"/>
        </w:rPr>
        <w:t xml:space="preserve"> actúe mediante representación, así como no caso de que a oferta sexa realizada por dúas ou máis persoas, documento acreditativo de quen asume a representación nos termos do artigo 5 da Lei 39/2015, do 1 de outubro, a cal deberá figurar inscrita no Rexistro Mercantil, para o caso de que o</w:t>
      </w:r>
      <w:r w:rsidR="006E2ACD" w:rsidRPr="003C0297">
        <w:rPr>
          <w:rFonts w:ascii="Xunta Sans" w:hAnsi="Xunta Sans"/>
        </w:rPr>
        <w:t>/a</w:t>
      </w:r>
      <w:r w:rsidRPr="003C0297">
        <w:rPr>
          <w:rFonts w:ascii="Xunta Sans" w:hAnsi="Xunta Sans"/>
        </w:rPr>
        <w:t xml:space="preserve"> licitador</w:t>
      </w:r>
      <w:r w:rsidR="006E2ACD" w:rsidRPr="003C0297">
        <w:rPr>
          <w:rFonts w:ascii="Xunta Sans" w:hAnsi="Xunta Sans"/>
        </w:rPr>
        <w:t>/a</w:t>
      </w:r>
      <w:r w:rsidRPr="003C0297">
        <w:rPr>
          <w:rFonts w:ascii="Xunta Sans" w:hAnsi="Xunta Sans"/>
        </w:rPr>
        <w:t xml:space="preserve"> sexa unha persoa xurídica.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 xml:space="preserve">2.4- Se se trata dunha persoa física ou xurídica non española dun Estado pertencente á Comunidade Europea deberá presentar, traducida de forma oficial ao castelán ou ao galego, a seguinte documentación: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2.4.1- Documento de identidade persoal, expedido polas autoridades do seu país, para o caso de que o</w:t>
      </w:r>
      <w:r w:rsidR="006E2ACD" w:rsidRPr="003C0297">
        <w:rPr>
          <w:rFonts w:ascii="Xunta Sans" w:hAnsi="Xunta Sans"/>
        </w:rPr>
        <w:t>/a</w:t>
      </w:r>
      <w:r w:rsidRPr="003C0297">
        <w:rPr>
          <w:rFonts w:ascii="Xunta Sans" w:hAnsi="Xunta Sans"/>
        </w:rPr>
        <w:t xml:space="preserve"> licitador</w:t>
      </w:r>
      <w:r w:rsidR="006E2ACD" w:rsidRPr="003C0297">
        <w:rPr>
          <w:rFonts w:ascii="Xunta Sans" w:hAnsi="Xunta Sans"/>
        </w:rPr>
        <w:t>/a</w:t>
      </w:r>
      <w:r w:rsidRPr="003C0297">
        <w:rPr>
          <w:rFonts w:ascii="Xunta Sans" w:hAnsi="Xunta Sans"/>
        </w:rPr>
        <w:t xml:space="preserve"> fose unha persoa física. Se se tratase dunha persoa xurídica, os seus documentos constitutivos, inscritos nun rexistro profesional ou comercial, cando este requisito sexa esixido pola lexislación do Estado respectivo.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2.4.2- Poder bastante, para o caso de que o</w:t>
      </w:r>
      <w:r w:rsidR="006E2ACD" w:rsidRPr="003C0297">
        <w:rPr>
          <w:rFonts w:ascii="Xunta Sans" w:hAnsi="Xunta Sans"/>
        </w:rPr>
        <w:t>/a</w:t>
      </w:r>
      <w:r w:rsidRPr="003C0297">
        <w:rPr>
          <w:rFonts w:ascii="Xunta Sans" w:hAnsi="Xunta Sans"/>
        </w:rPr>
        <w:t xml:space="preserve"> licitador</w:t>
      </w:r>
      <w:r w:rsidR="006E2ACD" w:rsidRPr="003C0297">
        <w:rPr>
          <w:rFonts w:ascii="Xunta Sans" w:hAnsi="Xunta Sans"/>
        </w:rPr>
        <w:t>/a</w:t>
      </w:r>
      <w:r w:rsidRPr="003C0297">
        <w:rPr>
          <w:rFonts w:ascii="Xunta Sans" w:hAnsi="Xunta Sans"/>
        </w:rPr>
        <w:t xml:space="preserve"> non actúe en nome propio ou se trate de persoa xurídica.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2.5- Os</w:t>
      </w:r>
      <w:r w:rsidR="006E2ACD" w:rsidRPr="003C0297">
        <w:rPr>
          <w:rFonts w:ascii="Xunta Sans" w:hAnsi="Xunta Sans"/>
        </w:rPr>
        <w:t>/as</w:t>
      </w:r>
      <w:r w:rsidRPr="003C0297">
        <w:rPr>
          <w:rFonts w:ascii="Xunta Sans" w:hAnsi="Xunta Sans"/>
        </w:rPr>
        <w:t xml:space="preserve"> licitadores</w:t>
      </w:r>
      <w:r w:rsidR="006E2ACD" w:rsidRPr="003C0297">
        <w:rPr>
          <w:rFonts w:ascii="Xunta Sans" w:hAnsi="Xunta Sans"/>
        </w:rPr>
        <w:t>/as</w:t>
      </w:r>
      <w:r w:rsidRPr="003C0297">
        <w:rPr>
          <w:rFonts w:ascii="Xunta Sans" w:hAnsi="Xunta Sans"/>
        </w:rPr>
        <w:t xml:space="preserve"> estranxeiros</w:t>
      </w:r>
      <w:r w:rsidR="006E2ACD" w:rsidRPr="003C0297">
        <w:rPr>
          <w:rFonts w:ascii="Xunta Sans" w:hAnsi="Xunta Sans"/>
        </w:rPr>
        <w:t>/as</w:t>
      </w:r>
      <w:r w:rsidRPr="003C0297">
        <w:rPr>
          <w:rFonts w:ascii="Xunta Sans" w:hAnsi="Xunta Sans"/>
        </w:rPr>
        <w:t xml:space="preserve"> de Estados non membros da Comunidade Europea, ademais da documentación esixida no apartado anterior, deberán presentar un certificado expedido pola embaixada ou consulado de España no Estado correspondente, no que se certifique que o licitador ten capacidade de obrar. </w:t>
      </w:r>
    </w:p>
    <w:p w:rsidR="009E65B0" w:rsidRPr="003C0297" w:rsidRDefault="009E65B0"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3.- Resgardo da transferencia acreditativo de ter constituído a correspondente garantía para participar na poxa. Para o caso de que a oferta se refira a varios lotes, deberán achegarse tantos documentos acreditativos como lotes sobre as que se realiza a oferta. Se un</w:t>
      </w:r>
      <w:r w:rsidR="004845F7" w:rsidRPr="003C0297">
        <w:rPr>
          <w:rFonts w:ascii="Xunta Sans" w:hAnsi="Xunta Sans"/>
        </w:rPr>
        <w:t>/unha</w:t>
      </w:r>
      <w:r w:rsidRPr="003C0297">
        <w:rPr>
          <w:rFonts w:ascii="Xunta Sans" w:hAnsi="Xunta Sans"/>
        </w:rPr>
        <w:t xml:space="preserve"> mesmo</w:t>
      </w:r>
      <w:r w:rsidR="004845F7" w:rsidRPr="003C0297">
        <w:rPr>
          <w:rFonts w:ascii="Xunta Sans" w:hAnsi="Xunta Sans"/>
        </w:rPr>
        <w:t>/a</w:t>
      </w:r>
      <w:r w:rsidRPr="003C0297">
        <w:rPr>
          <w:rFonts w:ascii="Xunta Sans" w:hAnsi="Xunta Sans"/>
        </w:rPr>
        <w:t xml:space="preserve"> licitador</w:t>
      </w:r>
      <w:r w:rsidR="004845F7" w:rsidRPr="003C0297">
        <w:rPr>
          <w:rFonts w:ascii="Xunta Sans" w:hAnsi="Xunta Sans"/>
        </w:rPr>
        <w:t>/a</w:t>
      </w:r>
      <w:r w:rsidRPr="003C0297">
        <w:rPr>
          <w:rFonts w:ascii="Xunta Sans" w:hAnsi="Xunta Sans"/>
        </w:rPr>
        <w:t xml:space="preserve"> presenta varias ofertas por distintos lotes nos procedementos nos que non exista lote único, xa sexa nun mesmo sobre ou en sobres separados, abondará que presente unha soa vez a documentación administrativa, con excepción dos documentos xustificativos de ter constituídas as correspondentes garantías. </w:t>
      </w:r>
    </w:p>
    <w:p w:rsidR="009E65B0" w:rsidRPr="003C0297" w:rsidRDefault="009E65B0"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SOBRE B.- PROPOSICIÓN ECONÓMICA. O SOBRE B deberá presentarse pechado e asinado polo</w:t>
      </w:r>
      <w:r w:rsidR="004845F7" w:rsidRPr="003C0297">
        <w:rPr>
          <w:rFonts w:ascii="Xunta Sans" w:hAnsi="Xunta Sans"/>
        </w:rPr>
        <w:t>/a</w:t>
      </w:r>
      <w:r w:rsidRPr="003C0297">
        <w:rPr>
          <w:rFonts w:ascii="Xunta Sans" w:hAnsi="Xunta Sans"/>
        </w:rPr>
        <w:t xml:space="preserve"> licitador</w:t>
      </w:r>
      <w:r w:rsidR="004845F7" w:rsidRPr="003C0297">
        <w:rPr>
          <w:rFonts w:ascii="Xunta Sans" w:hAnsi="Xunta Sans"/>
        </w:rPr>
        <w:t>/a</w:t>
      </w:r>
      <w:r w:rsidRPr="003C0297">
        <w:rPr>
          <w:rFonts w:ascii="Xunta Sans" w:hAnsi="Xunta Sans"/>
        </w:rPr>
        <w:t xml:space="preserve"> ou persoa que o</w:t>
      </w:r>
      <w:r w:rsidR="004845F7" w:rsidRPr="003C0297">
        <w:rPr>
          <w:rFonts w:ascii="Xunta Sans" w:hAnsi="Xunta Sans"/>
        </w:rPr>
        <w:t>/a</w:t>
      </w:r>
      <w:r w:rsidRPr="003C0297">
        <w:rPr>
          <w:rFonts w:ascii="Xunta Sans" w:hAnsi="Xunta Sans"/>
        </w:rPr>
        <w:t xml:space="preserve"> represente identificándose como sobre B e conterá a proposta económica mediante a </w:t>
      </w:r>
      <w:r w:rsidR="004845F7" w:rsidRPr="003C0297">
        <w:rPr>
          <w:rFonts w:ascii="Xunta Sans" w:hAnsi="Xunta Sans"/>
        </w:rPr>
        <w:t xml:space="preserve">achega </w:t>
      </w:r>
      <w:r w:rsidRPr="003C0297">
        <w:rPr>
          <w:rFonts w:ascii="Xunta Sans" w:hAnsi="Xunta Sans"/>
        </w:rPr>
        <w:t xml:space="preserve">do Anexo III. Este sobre deberá conter a oferta económica, expresada en cifras e en letra. No caso de existir discordancia entre a cantidade ofertada en cifras e a cantidade expresada en letra, prevalecerá a cantidade expresada en letra. </w:t>
      </w:r>
    </w:p>
    <w:p w:rsidR="009E65B0" w:rsidRPr="003C0297" w:rsidRDefault="009E65B0"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C.- MESA. A mesa de licitación estará presidida po</w:t>
      </w:r>
      <w:r w:rsidR="009E65B0" w:rsidRPr="003C0297">
        <w:rPr>
          <w:rFonts w:ascii="Xunta Sans" w:hAnsi="Xunta Sans"/>
        </w:rPr>
        <w:t>l</w:t>
      </w:r>
      <w:r w:rsidR="00000C8C" w:rsidRPr="003C0297">
        <w:rPr>
          <w:rFonts w:ascii="Xunta Sans" w:hAnsi="Xunta Sans"/>
        </w:rPr>
        <w:t xml:space="preserve">a persoa titular da </w:t>
      </w:r>
      <w:r w:rsidR="004410DD" w:rsidRPr="003C0297">
        <w:rPr>
          <w:rFonts w:ascii="Xunta Sans" w:hAnsi="Xunta Sans"/>
        </w:rPr>
        <w:t xml:space="preserve">Xerencia </w:t>
      </w:r>
      <w:r w:rsidR="009E65B0" w:rsidRPr="003C0297">
        <w:rPr>
          <w:rFonts w:ascii="Xunta Sans" w:hAnsi="Xunta Sans"/>
        </w:rPr>
        <w:t>do IGAPE</w:t>
      </w:r>
      <w:r w:rsidRPr="003C0297">
        <w:rPr>
          <w:rFonts w:ascii="Xunta Sans" w:hAnsi="Xunta Sans"/>
        </w:rPr>
        <w:t>, coa asistencia dun</w:t>
      </w:r>
      <w:r w:rsidR="00000C8C" w:rsidRPr="003C0297">
        <w:rPr>
          <w:rFonts w:ascii="Xunta Sans" w:hAnsi="Xunta Sans"/>
        </w:rPr>
        <w:t>/dunha</w:t>
      </w:r>
      <w:r w:rsidRPr="003C0297">
        <w:rPr>
          <w:rFonts w:ascii="Xunta Sans" w:hAnsi="Xunta Sans"/>
        </w:rPr>
        <w:t xml:space="preserve"> letrado/a da Asesoría Xurídica da Xunta de Galicia, un representante da Intervención Xeral da Comunidade Autónoma,</w:t>
      </w:r>
      <w:r w:rsidR="00E55A76" w:rsidRPr="003C0297">
        <w:rPr>
          <w:rFonts w:ascii="Xunta Sans" w:hAnsi="Xunta Sans"/>
        </w:rPr>
        <w:t xml:space="preserve"> un</w:t>
      </w:r>
      <w:r w:rsidR="004845F7" w:rsidRPr="003C0297">
        <w:rPr>
          <w:rFonts w:ascii="Xunta Sans" w:hAnsi="Xunta Sans"/>
        </w:rPr>
        <w:t>/unha</w:t>
      </w:r>
      <w:r w:rsidR="00E55A76" w:rsidRPr="003C0297">
        <w:rPr>
          <w:rFonts w:ascii="Xunta Sans" w:hAnsi="Xunta Sans"/>
        </w:rPr>
        <w:t xml:space="preserve"> representante da Secretaría Xeral e do Patrimonio da Consellería de Facenda e Administración Pública,</w:t>
      </w:r>
      <w:r w:rsidRPr="003C0297">
        <w:rPr>
          <w:rFonts w:ascii="Xunta Sans" w:hAnsi="Xunta Sans"/>
        </w:rPr>
        <w:t xml:space="preserve"> e outro/a</w:t>
      </w:r>
      <w:r w:rsidR="009E65B0" w:rsidRPr="003C0297">
        <w:rPr>
          <w:rFonts w:ascii="Xunta Sans" w:hAnsi="Xunta Sans"/>
        </w:rPr>
        <w:t xml:space="preserve"> empregado/a público/a da Subdirección de RR.HH. </w:t>
      </w:r>
      <w:r w:rsidR="00DD7C5C" w:rsidRPr="003C0297">
        <w:rPr>
          <w:rFonts w:ascii="Xunta Sans" w:hAnsi="Xunta Sans"/>
        </w:rPr>
        <w:t xml:space="preserve">e Xestión Administrativa </w:t>
      </w:r>
      <w:r w:rsidR="009E65B0" w:rsidRPr="003C0297">
        <w:rPr>
          <w:rFonts w:ascii="Xunta Sans" w:hAnsi="Xunta Sans"/>
        </w:rPr>
        <w:t>do IGAPE</w:t>
      </w:r>
      <w:r w:rsidRPr="003C0297">
        <w:rPr>
          <w:rFonts w:ascii="Xunta Sans" w:hAnsi="Xunta Sans"/>
        </w:rPr>
        <w:t xml:space="preserve">, que actuará como secretario/a.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D.- APERTURA DO SOBRE A</w:t>
      </w:r>
      <w:r w:rsidR="00913213" w:rsidRPr="003C0297">
        <w:rPr>
          <w:rFonts w:ascii="Xunta Sans" w:hAnsi="Xunta Sans"/>
        </w:rPr>
        <w:t>.</w:t>
      </w:r>
      <w:r w:rsidRPr="003C0297">
        <w:rPr>
          <w:rFonts w:ascii="Xunta Sans" w:hAnsi="Xunta Sans"/>
        </w:rPr>
        <w:t xml:space="preserve"> Con carácter previo ao día fixado no anuncio para a celebración da poxa reunirase a mesa de contratación en acto privado de existir ofertas en sobre pechado, para a cualificación previa dos documentos presentados en tempo e forma. </w:t>
      </w:r>
      <w:r w:rsidR="00913213" w:rsidRPr="003C0297">
        <w:rPr>
          <w:rFonts w:ascii="Xunta Sans" w:hAnsi="Xunta Sans"/>
        </w:rPr>
        <w:t>De</w:t>
      </w:r>
      <w:r w:rsidRPr="003C0297">
        <w:rPr>
          <w:rFonts w:ascii="Xunta Sans" w:hAnsi="Xunta Sans"/>
        </w:rPr>
        <w:t xml:space="preserve"> aprecia</w:t>
      </w:r>
      <w:r w:rsidR="00913213" w:rsidRPr="003C0297">
        <w:rPr>
          <w:rFonts w:ascii="Xunta Sans" w:hAnsi="Xunta Sans"/>
        </w:rPr>
        <w:t>r</w:t>
      </w:r>
      <w:r w:rsidRPr="003C0297">
        <w:rPr>
          <w:rFonts w:ascii="Xunta Sans" w:hAnsi="Xunta Sans"/>
        </w:rPr>
        <w:t>se a existencia de erros emendables na document</w:t>
      </w:r>
      <w:r w:rsidR="004845F7" w:rsidRPr="003C0297">
        <w:rPr>
          <w:rFonts w:ascii="Xunta Sans" w:hAnsi="Xunta Sans"/>
        </w:rPr>
        <w:t>ación presentada, comunicarase á/ás</w:t>
      </w:r>
      <w:r w:rsidRPr="003C0297">
        <w:rPr>
          <w:rFonts w:ascii="Xunta Sans" w:hAnsi="Xunta Sans"/>
        </w:rPr>
        <w:t xml:space="preserve"> </w:t>
      </w:r>
      <w:r w:rsidR="004845F7" w:rsidRPr="003C0297">
        <w:rPr>
          <w:rFonts w:ascii="Xunta Sans" w:hAnsi="Xunta Sans"/>
        </w:rPr>
        <w:t xml:space="preserve">persoa/s </w:t>
      </w:r>
      <w:r w:rsidRPr="003C0297">
        <w:rPr>
          <w:rFonts w:ascii="Xunta Sans" w:hAnsi="Xunta Sans"/>
        </w:rPr>
        <w:t>licitado</w:t>
      </w:r>
      <w:r w:rsidR="004845F7" w:rsidRPr="003C0297">
        <w:rPr>
          <w:rFonts w:ascii="Xunta Sans" w:hAnsi="Xunta Sans"/>
        </w:rPr>
        <w:t>ra/</w:t>
      </w:r>
      <w:r w:rsidRPr="003C0297">
        <w:rPr>
          <w:rFonts w:ascii="Xunta Sans" w:hAnsi="Xunta Sans"/>
        </w:rPr>
        <w:t>s, para os efectos de que poidan emendalos no prazo máximo de tres días hábiles. Transcorrido o citado prazo, a Mesa determinará os</w:t>
      </w:r>
      <w:r w:rsidR="004845F7" w:rsidRPr="003C0297">
        <w:rPr>
          <w:rFonts w:ascii="Xunta Sans" w:hAnsi="Xunta Sans"/>
        </w:rPr>
        <w:t>/as</w:t>
      </w:r>
      <w:r w:rsidRPr="003C0297">
        <w:rPr>
          <w:rFonts w:ascii="Xunta Sans" w:hAnsi="Xunta Sans"/>
        </w:rPr>
        <w:t xml:space="preserve"> licitadores</w:t>
      </w:r>
      <w:r w:rsidR="004845F7" w:rsidRPr="003C0297">
        <w:rPr>
          <w:rFonts w:ascii="Xunta Sans" w:hAnsi="Xunta Sans"/>
        </w:rPr>
        <w:t>/as</w:t>
      </w:r>
      <w:r w:rsidRPr="003C0297">
        <w:rPr>
          <w:rFonts w:ascii="Xunta Sans" w:hAnsi="Xunta Sans"/>
        </w:rPr>
        <w:t xml:space="preserve"> admitidos na poxa, e fará público o devandito acordo na páxina </w:t>
      </w:r>
      <w:proofErr w:type="spellStart"/>
      <w:r w:rsidRPr="003C0297">
        <w:rPr>
          <w:rFonts w:ascii="Xunta Sans" w:hAnsi="Xunta Sans"/>
        </w:rPr>
        <w:t>web</w:t>
      </w:r>
      <w:proofErr w:type="spellEnd"/>
      <w:r w:rsidRPr="003C0297">
        <w:rPr>
          <w:rFonts w:ascii="Xunta Sans" w:hAnsi="Xunta Sans"/>
        </w:rPr>
        <w:t xml:space="preserve"> </w:t>
      </w:r>
      <w:r w:rsidR="009E65B0" w:rsidRPr="003C0297">
        <w:rPr>
          <w:rFonts w:ascii="Xunta Sans" w:hAnsi="Xunta Sans"/>
        </w:rPr>
        <w:t>do IGAPE.</w:t>
      </w:r>
    </w:p>
    <w:p w:rsidR="007430FB" w:rsidRPr="003C0297" w:rsidRDefault="007430FB" w:rsidP="007430FB">
      <w:pPr>
        <w:jc w:val="both"/>
        <w:rPr>
          <w:rFonts w:ascii="Xunta Sans" w:hAnsi="Xunta Sans"/>
        </w:rPr>
      </w:pPr>
      <w:r w:rsidRPr="003C0297">
        <w:rPr>
          <w:rFonts w:ascii="Xunta Sans" w:hAnsi="Xunta Sans"/>
        </w:rPr>
        <w:t xml:space="preserve"> </w:t>
      </w:r>
    </w:p>
    <w:p w:rsidR="007430FB" w:rsidRPr="003C0297" w:rsidRDefault="007430FB" w:rsidP="007430FB">
      <w:pPr>
        <w:jc w:val="both"/>
        <w:rPr>
          <w:rFonts w:ascii="Xunta Sans" w:hAnsi="Xunta Sans"/>
        </w:rPr>
      </w:pPr>
      <w:r w:rsidRPr="003C0297">
        <w:rPr>
          <w:rFonts w:ascii="Xunta Sans" w:hAnsi="Xunta Sans"/>
        </w:rPr>
        <w:t xml:space="preserve">E.- LUGAR, DÍA E HORA DE CELEBRACIÓN DA POXA. A poxa celebrarase no salón de actos do Edificio Administrativo </w:t>
      </w:r>
      <w:r w:rsidR="009E65B0" w:rsidRPr="003C0297">
        <w:rPr>
          <w:rFonts w:ascii="Xunta Sans" w:hAnsi="Xunta Sans"/>
        </w:rPr>
        <w:t xml:space="preserve">do IGAPE </w:t>
      </w:r>
      <w:r w:rsidR="002827F2" w:rsidRPr="003C0297">
        <w:rPr>
          <w:rFonts w:ascii="Xunta Sans" w:hAnsi="Xunta Sans"/>
        </w:rPr>
        <w:t>na data e hora que se indique no anuncio</w:t>
      </w:r>
      <w:r w:rsidR="00402B3D" w:rsidRPr="003C0297">
        <w:rPr>
          <w:rFonts w:ascii="Xunta Sans" w:hAnsi="Xunta Sans"/>
        </w:rPr>
        <w:t xml:space="preserve"> indicado na base III deste prego</w:t>
      </w:r>
      <w:r w:rsidR="002827F2" w:rsidRPr="003C0297">
        <w:rPr>
          <w:rFonts w:ascii="Xunta Sans" w:hAnsi="Xunta Sans"/>
        </w:rPr>
        <w:t>.</w:t>
      </w:r>
      <w:r w:rsidRPr="003C0297">
        <w:rPr>
          <w:rFonts w:ascii="Xunta Sans" w:hAnsi="Xunta Sans"/>
        </w:rPr>
        <w:t xml:space="preserve">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 xml:space="preserve">F.- DESENVOLVEMENTO DA POXA. O día e hora sinalados </w:t>
      </w:r>
      <w:r w:rsidR="003B5901" w:rsidRPr="003C0297">
        <w:rPr>
          <w:rFonts w:ascii="Xunta Sans" w:hAnsi="Xunta Sans"/>
        </w:rPr>
        <w:t>a presidencia</w:t>
      </w:r>
      <w:r w:rsidRPr="003C0297">
        <w:rPr>
          <w:rFonts w:ascii="Xunta Sans" w:hAnsi="Xunta Sans"/>
        </w:rPr>
        <w:t xml:space="preserve"> da mesa declarará aberta a poxa, comunicándollo así ao público e informando, de ser o caso, da existencia de posturas por escrito. Durante o prazo que </w:t>
      </w:r>
      <w:proofErr w:type="spellStart"/>
      <w:r w:rsidRPr="003C0297">
        <w:rPr>
          <w:rFonts w:ascii="Xunta Sans" w:hAnsi="Xunta Sans"/>
        </w:rPr>
        <w:t>prudencialmente</w:t>
      </w:r>
      <w:proofErr w:type="spellEnd"/>
      <w:r w:rsidRPr="003C0297">
        <w:rPr>
          <w:rFonts w:ascii="Xunta Sans" w:hAnsi="Xunta Sans"/>
        </w:rPr>
        <w:t xml:space="preserve"> fixe, comprobará a capacidade e personalidade dos participantes </w:t>
      </w:r>
      <w:proofErr w:type="spellStart"/>
      <w:r w:rsidRPr="003C0297">
        <w:rPr>
          <w:rFonts w:ascii="Xunta Sans" w:hAnsi="Xunta Sans"/>
        </w:rPr>
        <w:t>in</w:t>
      </w:r>
      <w:proofErr w:type="spellEnd"/>
      <w:r w:rsidRPr="003C0297">
        <w:rPr>
          <w:rFonts w:ascii="Xunta Sans" w:hAnsi="Xunta Sans"/>
        </w:rPr>
        <w:t xml:space="preserve"> </w:t>
      </w:r>
      <w:proofErr w:type="spellStart"/>
      <w:r w:rsidRPr="003C0297">
        <w:rPr>
          <w:rFonts w:ascii="Xunta Sans" w:hAnsi="Xunta Sans"/>
        </w:rPr>
        <w:t>situ</w:t>
      </w:r>
      <w:proofErr w:type="spellEnd"/>
      <w:r w:rsidRPr="003C0297">
        <w:rPr>
          <w:rFonts w:ascii="Xunta Sans" w:hAnsi="Xunta Sans"/>
        </w:rPr>
        <w:t xml:space="preserve"> e recibiranse os </w:t>
      </w:r>
      <w:proofErr w:type="spellStart"/>
      <w:r w:rsidR="002827F2" w:rsidRPr="003C0297">
        <w:rPr>
          <w:rFonts w:ascii="Xunta Sans" w:hAnsi="Xunta Sans"/>
        </w:rPr>
        <w:t>resgardos</w:t>
      </w:r>
      <w:proofErr w:type="spellEnd"/>
      <w:r w:rsidRPr="003C0297">
        <w:rPr>
          <w:rFonts w:ascii="Xunta Sans" w:hAnsi="Xunta Sans"/>
        </w:rPr>
        <w:t xml:space="preserve"> dos depósitos previamente constituídos para a licitación e as consignacións que nese tempo se fagan. </w:t>
      </w:r>
    </w:p>
    <w:p w:rsidR="009E65B0" w:rsidRPr="003C0297" w:rsidRDefault="009E65B0" w:rsidP="007430FB">
      <w:pPr>
        <w:jc w:val="both"/>
        <w:rPr>
          <w:rFonts w:ascii="Xunta Sans" w:hAnsi="Xunta Sans"/>
        </w:rPr>
      </w:pPr>
    </w:p>
    <w:p w:rsidR="009E65B0" w:rsidRPr="003C0297" w:rsidRDefault="007430FB" w:rsidP="007430FB">
      <w:pPr>
        <w:jc w:val="both"/>
        <w:rPr>
          <w:rFonts w:ascii="Xunta Sans" w:hAnsi="Xunta Sans"/>
        </w:rPr>
      </w:pPr>
      <w:r w:rsidRPr="003C0297">
        <w:rPr>
          <w:rFonts w:ascii="Xunta Sans" w:hAnsi="Xunta Sans"/>
        </w:rPr>
        <w:t>Comezada a licitación non se recibirá ningún resgardo nin se a</w:t>
      </w:r>
      <w:r w:rsidR="003B5901" w:rsidRPr="003C0297">
        <w:rPr>
          <w:rFonts w:ascii="Xunta Sans" w:hAnsi="Xunta Sans"/>
        </w:rPr>
        <w:t>dmitirá ningunha consignación. A presidencia</w:t>
      </w:r>
      <w:r w:rsidRPr="003C0297">
        <w:rPr>
          <w:rFonts w:ascii="Xunta Sans" w:hAnsi="Xunta Sans"/>
        </w:rPr>
        <w:t xml:space="preserve"> da mesa iniciará a licitación, de ser o caso, advertindo da existencia de poxas en sobre pechado, procedendo á apertura dos sobres B e anunciando as ofertas recibidas. </w:t>
      </w:r>
      <w:proofErr w:type="spellStart"/>
      <w:r w:rsidRPr="003C0297">
        <w:rPr>
          <w:rFonts w:ascii="Xunta Sans" w:hAnsi="Xunta Sans"/>
        </w:rPr>
        <w:t>Inadmitir</w:t>
      </w:r>
      <w:r w:rsidR="004845F7" w:rsidRPr="003C0297">
        <w:rPr>
          <w:rFonts w:ascii="Xunta Sans" w:hAnsi="Xunta Sans"/>
        </w:rPr>
        <w:t>a</w:t>
      </w:r>
      <w:r w:rsidRPr="003C0297">
        <w:rPr>
          <w:rFonts w:ascii="Xunta Sans" w:hAnsi="Xunta Sans"/>
        </w:rPr>
        <w:t>nse</w:t>
      </w:r>
      <w:proofErr w:type="spellEnd"/>
      <w:r w:rsidRPr="003C0297">
        <w:rPr>
          <w:rFonts w:ascii="Xunta Sans" w:hAnsi="Xunta Sans"/>
        </w:rPr>
        <w:t xml:space="preserve"> aquelas que non </w:t>
      </w:r>
      <w:r w:rsidR="00027136" w:rsidRPr="003C0297">
        <w:rPr>
          <w:rFonts w:ascii="Xunta Sans" w:hAnsi="Xunta Sans"/>
        </w:rPr>
        <w:t>acaden</w:t>
      </w:r>
      <w:r w:rsidRPr="003C0297">
        <w:rPr>
          <w:rFonts w:ascii="Xunta Sans" w:hAnsi="Xunta Sans"/>
        </w:rPr>
        <w:t xml:space="preserve"> como mínimo o tipo de licitación ou cando non se presente correctamente o Anexo III. </w:t>
      </w:r>
    </w:p>
    <w:p w:rsidR="009E65B0" w:rsidRPr="003C0297" w:rsidRDefault="009E65B0" w:rsidP="007430FB">
      <w:pPr>
        <w:jc w:val="both"/>
        <w:rPr>
          <w:rFonts w:ascii="Xunta Sans" w:hAnsi="Xunta Sans"/>
        </w:rPr>
      </w:pPr>
    </w:p>
    <w:p w:rsidR="003E783C" w:rsidRPr="003C0297" w:rsidRDefault="007430FB" w:rsidP="007430FB">
      <w:pPr>
        <w:jc w:val="both"/>
        <w:rPr>
          <w:rFonts w:ascii="Xunta Sans" w:hAnsi="Xunta Sans"/>
        </w:rPr>
      </w:pPr>
      <w:r w:rsidRPr="003C0297">
        <w:rPr>
          <w:rFonts w:ascii="Xunta Sans" w:hAnsi="Xunta Sans"/>
        </w:rPr>
        <w:t>Unha vez abertos todos os sobres, iniciarase a poxa presencial tomando como tipo de licitación a oferta económica máis alta das presentadas por escrito. De non existir</w:t>
      </w:r>
      <w:r w:rsidR="003B5901" w:rsidRPr="003C0297">
        <w:rPr>
          <w:rFonts w:ascii="Xunta Sans" w:hAnsi="Xunta Sans"/>
        </w:rPr>
        <w:t xml:space="preserve"> ofertas escritas,</w:t>
      </w:r>
      <w:r w:rsidRPr="003C0297">
        <w:rPr>
          <w:rFonts w:ascii="Xunta Sans" w:hAnsi="Xunta Sans"/>
        </w:rPr>
        <w:t xml:space="preserve"> o tipo de licitación será o anunciado no </w:t>
      </w:r>
      <w:r w:rsidR="004845F7" w:rsidRPr="003C0297">
        <w:rPr>
          <w:rFonts w:ascii="Xunta Sans" w:hAnsi="Xunta Sans"/>
          <w:i/>
        </w:rPr>
        <w:t>DOG</w:t>
      </w:r>
      <w:r w:rsidRPr="003C0297">
        <w:rPr>
          <w:rFonts w:ascii="Xunta Sans" w:hAnsi="Xunta Sans"/>
        </w:rPr>
        <w:t>. A continuación, irá admitindo as posturas en voz alta que gradualmente vaian mellorando á alza o tipo</w:t>
      </w:r>
      <w:r w:rsidR="00000C8C" w:rsidRPr="003C0297">
        <w:rPr>
          <w:rFonts w:ascii="Xunta Sans" w:hAnsi="Xunta Sans"/>
        </w:rPr>
        <w:t xml:space="preserve">, </w:t>
      </w:r>
      <w:r w:rsidR="0070215C" w:rsidRPr="003C0297">
        <w:rPr>
          <w:rFonts w:ascii="Xunta Sans" w:hAnsi="Xunta Sans"/>
        </w:rPr>
        <w:t>nos intervalos que se establezan no anuncio</w:t>
      </w:r>
      <w:r w:rsidR="00402B3D" w:rsidRPr="003C0297">
        <w:rPr>
          <w:rFonts w:ascii="Xunta Sans" w:hAnsi="Xunta Sans"/>
        </w:rPr>
        <w:t xml:space="preserve"> indicado na base III deste prego</w:t>
      </w:r>
      <w:r w:rsidR="00000C8C" w:rsidRPr="003C0297">
        <w:rPr>
          <w:rFonts w:ascii="Xunta Sans" w:hAnsi="Xunta Sans"/>
        </w:rPr>
        <w:t>,</w:t>
      </w:r>
      <w:r w:rsidRPr="003C0297">
        <w:rPr>
          <w:rFonts w:ascii="Xunta Sans" w:hAnsi="Xunta Sans"/>
        </w:rPr>
        <w:t xml:space="preserve"> ata que se deixe</w:t>
      </w:r>
      <w:r w:rsidR="00000C8C" w:rsidRPr="003C0297">
        <w:rPr>
          <w:rFonts w:ascii="Xunta Sans" w:hAnsi="Xunta Sans"/>
        </w:rPr>
        <w:t>n</w:t>
      </w:r>
      <w:r w:rsidRPr="003C0297">
        <w:rPr>
          <w:rFonts w:ascii="Xunta Sans" w:hAnsi="Xunta Sans"/>
        </w:rPr>
        <w:t xml:space="preserve"> de facer proposicións, momento no c</w:t>
      </w:r>
      <w:r w:rsidR="00027136" w:rsidRPr="003C0297">
        <w:rPr>
          <w:rFonts w:ascii="Xunta Sans" w:hAnsi="Xunta Sans"/>
        </w:rPr>
        <w:t xml:space="preserve">al declarará mellor </w:t>
      </w:r>
      <w:proofErr w:type="spellStart"/>
      <w:r w:rsidR="00027136" w:rsidRPr="003C0297">
        <w:rPr>
          <w:rFonts w:ascii="Xunta Sans" w:hAnsi="Xunta Sans"/>
        </w:rPr>
        <w:t>rematante</w:t>
      </w:r>
      <w:proofErr w:type="spellEnd"/>
      <w:r w:rsidR="00027136" w:rsidRPr="003C0297">
        <w:rPr>
          <w:rFonts w:ascii="Xunta Sans" w:hAnsi="Xunta Sans"/>
        </w:rPr>
        <w:t xml:space="preserve"> á </w:t>
      </w:r>
      <w:r w:rsidRPr="003C0297">
        <w:rPr>
          <w:rFonts w:ascii="Xunta Sans" w:hAnsi="Xunta Sans"/>
        </w:rPr>
        <w:t>licitador</w:t>
      </w:r>
      <w:r w:rsidR="00027136" w:rsidRPr="003C0297">
        <w:rPr>
          <w:rFonts w:ascii="Xunta Sans" w:hAnsi="Xunta Sans"/>
        </w:rPr>
        <w:t>a</w:t>
      </w:r>
      <w:r w:rsidRPr="003C0297">
        <w:rPr>
          <w:rFonts w:ascii="Xunta Sans" w:hAnsi="Xunta Sans"/>
        </w:rPr>
        <w:t xml:space="preserve"> que teña a oferta máis elevada.</w:t>
      </w:r>
    </w:p>
    <w:p w:rsidR="003E783C" w:rsidRPr="003C0297" w:rsidRDefault="003E783C" w:rsidP="007430FB">
      <w:pPr>
        <w:jc w:val="both"/>
        <w:rPr>
          <w:rFonts w:ascii="Xunta Sans" w:hAnsi="Xunta Sans"/>
        </w:rPr>
      </w:pPr>
    </w:p>
    <w:p w:rsidR="003E783C" w:rsidRPr="003C0297" w:rsidRDefault="007430FB" w:rsidP="007430FB">
      <w:pPr>
        <w:jc w:val="both"/>
        <w:rPr>
          <w:rFonts w:ascii="Xunta Sans" w:hAnsi="Xunta Sans"/>
        </w:rPr>
      </w:pPr>
      <w:r w:rsidRPr="003C0297">
        <w:rPr>
          <w:rFonts w:ascii="Xunta Sans" w:hAnsi="Xunta Sans"/>
        </w:rPr>
        <w:t>De non existir posturas a viva voz</w:t>
      </w:r>
      <w:r w:rsidR="00027136" w:rsidRPr="003C0297">
        <w:rPr>
          <w:rFonts w:ascii="Xunta Sans" w:hAnsi="Xunta Sans"/>
        </w:rPr>
        <w:t xml:space="preserve"> declararase mellor </w:t>
      </w:r>
      <w:proofErr w:type="spellStart"/>
      <w:r w:rsidR="00027136" w:rsidRPr="003C0297">
        <w:rPr>
          <w:rFonts w:ascii="Xunta Sans" w:hAnsi="Xunta Sans"/>
        </w:rPr>
        <w:t>rematante</w:t>
      </w:r>
      <w:proofErr w:type="spellEnd"/>
      <w:r w:rsidR="00027136" w:rsidRPr="003C0297">
        <w:rPr>
          <w:rFonts w:ascii="Xunta Sans" w:hAnsi="Xunta Sans"/>
        </w:rPr>
        <w:t xml:space="preserve"> á</w:t>
      </w:r>
      <w:r w:rsidRPr="003C0297">
        <w:rPr>
          <w:rFonts w:ascii="Xunta Sans" w:hAnsi="Xunta Sans"/>
        </w:rPr>
        <w:t xml:space="preserve"> licitador</w:t>
      </w:r>
      <w:r w:rsidR="00027136" w:rsidRPr="003C0297">
        <w:rPr>
          <w:rFonts w:ascii="Xunta Sans" w:hAnsi="Xunta Sans"/>
        </w:rPr>
        <w:t>a</w:t>
      </w:r>
      <w:r w:rsidRPr="003C0297">
        <w:rPr>
          <w:rFonts w:ascii="Xunta Sans" w:hAnsi="Xunta Sans"/>
        </w:rPr>
        <w:t xml:space="preserve"> que presentara a oferta máis alta por escrito. </w:t>
      </w:r>
      <w:r w:rsidR="003B5901" w:rsidRPr="003C0297">
        <w:rPr>
          <w:rFonts w:ascii="Xunta Sans" w:hAnsi="Xunta Sans"/>
        </w:rPr>
        <w:t>No</w:t>
      </w:r>
      <w:r w:rsidRPr="003C0297">
        <w:rPr>
          <w:rFonts w:ascii="Xunta Sans" w:hAnsi="Xunta Sans"/>
        </w:rPr>
        <w:t xml:space="preserve"> caso de empate</w:t>
      </w:r>
      <w:r w:rsidR="003B5901" w:rsidRPr="003C0297">
        <w:rPr>
          <w:rFonts w:ascii="Xunta Sans" w:hAnsi="Xunta Sans"/>
        </w:rPr>
        <w:t>,</w:t>
      </w:r>
      <w:r w:rsidRPr="003C0297">
        <w:rPr>
          <w:rFonts w:ascii="Xunta Sans" w:hAnsi="Xunta Sans"/>
        </w:rPr>
        <w:t xml:space="preserve"> será proposta a oferta </w:t>
      </w:r>
      <w:r w:rsidR="00402B3D" w:rsidRPr="003C0297">
        <w:rPr>
          <w:rFonts w:ascii="Xunta Sans" w:hAnsi="Xunta Sans"/>
        </w:rPr>
        <w:t>que fose presentada en primeiro lugar</w:t>
      </w:r>
      <w:r w:rsidRPr="003C0297">
        <w:rPr>
          <w:rFonts w:ascii="Xunta Sans" w:hAnsi="Xunta Sans"/>
        </w:rPr>
        <w:t xml:space="preserve">. </w:t>
      </w:r>
    </w:p>
    <w:p w:rsidR="003E783C" w:rsidRPr="003C0297" w:rsidRDefault="003E783C" w:rsidP="007430FB">
      <w:pPr>
        <w:jc w:val="both"/>
        <w:rPr>
          <w:rFonts w:ascii="Xunta Sans" w:hAnsi="Xunta Sans"/>
        </w:rPr>
      </w:pPr>
    </w:p>
    <w:p w:rsidR="003E783C" w:rsidRPr="003C0297" w:rsidRDefault="007430FB" w:rsidP="007430FB">
      <w:pPr>
        <w:jc w:val="both"/>
        <w:rPr>
          <w:rFonts w:ascii="Xunta Sans" w:hAnsi="Xunta Sans"/>
        </w:rPr>
      </w:pPr>
      <w:r w:rsidRPr="003C0297">
        <w:rPr>
          <w:rFonts w:ascii="Xunta Sans" w:hAnsi="Xunta Sans"/>
        </w:rPr>
        <w:t>O</w:t>
      </w:r>
      <w:r w:rsidR="00027136" w:rsidRPr="003C0297">
        <w:rPr>
          <w:rFonts w:ascii="Xunta Sans" w:hAnsi="Xunta Sans"/>
        </w:rPr>
        <w:t>/a</w:t>
      </w:r>
      <w:r w:rsidRPr="003C0297">
        <w:rPr>
          <w:rFonts w:ascii="Xunta Sans" w:hAnsi="Xunta Sans"/>
        </w:rPr>
        <w:t xml:space="preserve"> licitador</w:t>
      </w:r>
      <w:r w:rsidR="00027136" w:rsidRPr="003C0297">
        <w:rPr>
          <w:rFonts w:ascii="Xunta Sans" w:hAnsi="Xunta Sans"/>
        </w:rPr>
        <w:t>/a</w:t>
      </w:r>
      <w:r w:rsidRPr="003C0297">
        <w:rPr>
          <w:rFonts w:ascii="Xunta Sans" w:hAnsi="Xunta Sans"/>
        </w:rPr>
        <w:t xml:space="preserve"> dispoñerá de plena liberdade para poxar pola cantidade que considere conveniente, sempre que supoña un incremento mínimo equivalente ao tramo de poxa, respecto á oferta máis alta realizada. </w:t>
      </w:r>
    </w:p>
    <w:p w:rsidR="003E783C" w:rsidRPr="003C0297" w:rsidRDefault="003E783C"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Do desenvolvemento do procedemento e de tódalas incidencias producidas estenderase a correspondente acta, que será asinada polos membros da Mesa e polo mellor ofertante de non ter presentado previamente oferta por escrito. </w:t>
      </w:r>
    </w:p>
    <w:p w:rsidR="003E783C" w:rsidRPr="003C0297" w:rsidRDefault="003E783C"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G.- DEVOLUCIÓN DA GARANTÍA</w:t>
      </w:r>
      <w:r w:rsidR="002827F2" w:rsidRPr="003C0297">
        <w:rPr>
          <w:rFonts w:ascii="Xunta Sans" w:hAnsi="Xunta Sans"/>
        </w:rPr>
        <w:t>.</w:t>
      </w:r>
      <w:r w:rsidRPr="003C0297">
        <w:rPr>
          <w:rFonts w:ascii="Xunta Sans" w:hAnsi="Xunta Sans"/>
        </w:rPr>
        <w:t xml:space="preserve"> Rematada a poxa devolveranse as consignacións e os </w:t>
      </w:r>
      <w:proofErr w:type="spellStart"/>
      <w:r w:rsidRPr="003C0297">
        <w:rPr>
          <w:rFonts w:ascii="Xunta Sans" w:hAnsi="Xunta Sans"/>
        </w:rPr>
        <w:t>resgardos</w:t>
      </w:r>
      <w:proofErr w:type="spellEnd"/>
      <w:r w:rsidRPr="003C0297">
        <w:rPr>
          <w:rFonts w:ascii="Xunta Sans" w:hAnsi="Xunta Sans"/>
        </w:rPr>
        <w:t xml:space="preserve"> dos depósitos para licitar </w:t>
      </w:r>
      <w:r w:rsidR="00027136" w:rsidRPr="003C0297">
        <w:rPr>
          <w:rFonts w:ascii="Xunta Sans" w:hAnsi="Xunta Sans"/>
        </w:rPr>
        <w:t>ás persoas interesadas non adxudicataria</w:t>
      </w:r>
      <w:r w:rsidRPr="003C0297">
        <w:rPr>
          <w:rFonts w:ascii="Xunta Sans" w:hAnsi="Xunta Sans"/>
        </w:rPr>
        <w:t>s. Para a devolución das cantidades ingresadas</w:t>
      </w:r>
      <w:r w:rsidR="00B73B6A" w:rsidRPr="003C0297">
        <w:rPr>
          <w:rFonts w:ascii="Xunta Sans" w:hAnsi="Xunta Sans"/>
        </w:rPr>
        <w:t xml:space="preserve"> na conta do IGAPE</w:t>
      </w:r>
      <w:r w:rsidRPr="003C0297">
        <w:rPr>
          <w:rFonts w:ascii="Xunta Sans" w:hAnsi="Xunta Sans"/>
        </w:rPr>
        <w:t xml:space="preserve"> </w:t>
      </w:r>
      <w:r w:rsidR="00374DA5" w:rsidRPr="003C0297">
        <w:rPr>
          <w:rFonts w:ascii="Xunta Sans" w:hAnsi="Xunta Sans"/>
        </w:rPr>
        <w:t>será precisa</w:t>
      </w:r>
      <w:r w:rsidRPr="003C0297">
        <w:rPr>
          <w:rFonts w:ascii="Xunta Sans" w:hAnsi="Xunta Sans"/>
        </w:rPr>
        <w:t xml:space="preserve"> a</w:t>
      </w:r>
      <w:r w:rsidR="00374DA5" w:rsidRPr="003C0297">
        <w:rPr>
          <w:rFonts w:ascii="Xunta Sans" w:hAnsi="Xunta Sans"/>
        </w:rPr>
        <w:t xml:space="preserve"> achega</w:t>
      </w:r>
      <w:r w:rsidRPr="003C0297">
        <w:rPr>
          <w:rFonts w:ascii="Xunta Sans" w:hAnsi="Xunta Sans"/>
        </w:rPr>
        <w:t xml:space="preserve"> de certificado bancari</w:t>
      </w:r>
      <w:r w:rsidR="00027136" w:rsidRPr="003C0297">
        <w:rPr>
          <w:rFonts w:ascii="Xunta Sans" w:hAnsi="Xunta Sans"/>
        </w:rPr>
        <w:t xml:space="preserve">o </w:t>
      </w:r>
      <w:proofErr w:type="spellStart"/>
      <w:r w:rsidR="00027136" w:rsidRPr="003C0297">
        <w:rPr>
          <w:rFonts w:ascii="Xunta Sans" w:hAnsi="Xunta Sans"/>
        </w:rPr>
        <w:t>identificativo</w:t>
      </w:r>
      <w:proofErr w:type="spellEnd"/>
      <w:r w:rsidR="00027136" w:rsidRPr="003C0297">
        <w:rPr>
          <w:rFonts w:ascii="Xunta Sans" w:hAnsi="Xunta Sans"/>
        </w:rPr>
        <w:t xml:space="preserve"> da titularidade</w:t>
      </w:r>
      <w:r w:rsidRPr="003C0297">
        <w:rPr>
          <w:rFonts w:ascii="Xunta Sans" w:hAnsi="Xunta Sans"/>
        </w:rPr>
        <w:t xml:space="preserve"> e número de conta onde se pretende que se realice a devolución.</w:t>
      </w:r>
    </w:p>
    <w:p w:rsidR="00000C8C" w:rsidRPr="003C0297" w:rsidRDefault="00000C8C"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H.- ADXUDICACIÓN. A </w:t>
      </w:r>
      <w:r w:rsidR="003E783C" w:rsidRPr="003C0297">
        <w:rPr>
          <w:rFonts w:ascii="Xunta Sans" w:hAnsi="Xunta Sans"/>
        </w:rPr>
        <w:t xml:space="preserve">resolución </w:t>
      </w:r>
      <w:r w:rsidRPr="003C0297">
        <w:rPr>
          <w:rFonts w:ascii="Xunta Sans" w:hAnsi="Xunta Sans"/>
        </w:rPr>
        <w:t xml:space="preserve">de aprobación da adxudicación adoptarase pola </w:t>
      </w:r>
      <w:r w:rsidR="003E783C" w:rsidRPr="003C0297">
        <w:rPr>
          <w:rFonts w:ascii="Xunta Sans" w:hAnsi="Xunta Sans"/>
        </w:rPr>
        <w:t>dirección xeral do IGAPE</w:t>
      </w:r>
      <w:r w:rsidRPr="003C0297">
        <w:rPr>
          <w:rFonts w:ascii="Xunta Sans" w:hAnsi="Xunta Sans"/>
        </w:rPr>
        <w:t xml:space="preserve">, publicarase no </w:t>
      </w:r>
      <w:r w:rsidR="00027136" w:rsidRPr="003C0297">
        <w:rPr>
          <w:rFonts w:ascii="Xunta Sans" w:hAnsi="Xunta Sans"/>
          <w:i/>
        </w:rPr>
        <w:t>DOG</w:t>
      </w:r>
      <w:r w:rsidRPr="003C0297">
        <w:rPr>
          <w:rFonts w:ascii="Xunta Sans" w:hAnsi="Xunta Sans"/>
        </w:rPr>
        <w:t xml:space="preserve">, na páxina </w:t>
      </w:r>
      <w:proofErr w:type="spellStart"/>
      <w:r w:rsidRPr="003C0297">
        <w:rPr>
          <w:rFonts w:ascii="Xunta Sans" w:hAnsi="Xunta Sans"/>
        </w:rPr>
        <w:t>web</w:t>
      </w:r>
      <w:proofErr w:type="spellEnd"/>
      <w:r w:rsidRPr="003C0297">
        <w:rPr>
          <w:rFonts w:ascii="Xunta Sans" w:hAnsi="Xunta Sans"/>
        </w:rPr>
        <w:t xml:space="preserve"> </w:t>
      </w:r>
      <w:r w:rsidR="003E783C" w:rsidRPr="003C0297">
        <w:rPr>
          <w:rFonts w:ascii="Xunta Sans" w:hAnsi="Xunta Sans"/>
        </w:rPr>
        <w:t>do IGAPE</w:t>
      </w:r>
      <w:r w:rsidRPr="003C0297">
        <w:rPr>
          <w:rFonts w:ascii="Xunta Sans" w:hAnsi="Xunta Sans"/>
        </w:rPr>
        <w:t xml:space="preserve"> e notificarase persoalmente ao</w:t>
      </w:r>
      <w:r w:rsidR="00027136" w:rsidRPr="003C0297">
        <w:rPr>
          <w:rFonts w:ascii="Xunta Sans" w:hAnsi="Xunta Sans"/>
        </w:rPr>
        <w:t>/á</w:t>
      </w:r>
      <w:r w:rsidRPr="003C0297">
        <w:rPr>
          <w:rFonts w:ascii="Xunta Sans" w:hAnsi="Xunta Sans"/>
        </w:rPr>
        <w:t xml:space="preserve"> adxudicatario</w:t>
      </w:r>
      <w:r w:rsidR="00027136" w:rsidRPr="003C0297">
        <w:rPr>
          <w:rFonts w:ascii="Xunta Sans" w:hAnsi="Xunta Sans"/>
        </w:rPr>
        <w:t>/a</w:t>
      </w:r>
      <w:r w:rsidRPr="003C0297">
        <w:rPr>
          <w:rFonts w:ascii="Xunta Sans" w:hAnsi="Xunta Sans"/>
        </w:rPr>
        <w:t>, advertíndolle ao mesmo tempo de que no prazo de 15 días a partir da notificación deberán realizar o pagamento do prezo total de alleamento, prevíndoo</w:t>
      </w:r>
      <w:r w:rsidR="00027136" w:rsidRPr="003C0297">
        <w:rPr>
          <w:rFonts w:ascii="Xunta Sans" w:hAnsi="Xunta Sans"/>
        </w:rPr>
        <w:t>/a</w:t>
      </w:r>
      <w:r w:rsidRPr="003C0297">
        <w:rPr>
          <w:rFonts w:ascii="Xunta Sans" w:hAnsi="Xunta Sans"/>
        </w:rPr>
        <w:t xml:space="preserve"> de que de non o facer decaerá o seu dereito con perda da cantidade consignada ou depositada, sen prexuízo do resarcimento á Administración dos posibles </w:t>
      </w:r>
      <w:r w:rsidR="00027136" w:rsidRPr="003C0297">
        <w:rPr>
          <w:rFonts w:ascii="Xunta Sans" w:hAnsi="Xunta Sans"/>
        </w:rPr>
        <w:t>prexuízos</w:t>
      </w:r>
      <w:r w:rsidRPr="003C0297">
        <w:rPr>
          <w:rFonts w:ascii="Xunta Sans" w:hAnsi="Xunta Sans"/>
        </w:rPr>
        <w:t xml:space="preserve"> que se lle derivasen da ineficacia da adxudicación. </w:t>
      </w:r>
    </w:p>
    <w:p w:rsidR="003E783C" w:rsidRPr="003C0297" w:rsidRDefault="003E783C" w:rsidP="007430FB">
      <w:pPr>
        <w:jc w:val="both"/>
        <w:rPr>
          <w:rFonts w:ascii="Xunta Sans" w:hAnsi="Xunta Sans"/>
        </w:rPr>
      </w:pPr>
    </w:p>
    <w:p w:rsidR="003E783C" w:rsidRPr="003C0297" w:rsidRDefault="007430FB" w:rsidP="007430FB">
      <w:pPr>
        <w:jc w:val="both"/>
        <w:rPr>
          <w:rFonts w:ascii="Xunta Sans" w:hAnsi="Xunta Sans"/>
        </w:rPr>
      </w:pPr>
      <w:r w:rsidRPr="003C0297">
        <w:rPr>
          <w:rFonts w:ascii="Xunta Sans" w:hAnsi="Xunta Sans"/>
        </w:rPr>
        <w:t>I.- SUSPENSIÓN DA POXA. De conformidade co disposto no artigo 66.2 do Decreto 50/1989, do 9 de marzo polo que se aproba o Regulamento de patrimonio e o artigo 138.4 da Lei 33/2003, do 3 de novembro, poderase acordar a suspensión da poxa cando concorran circunstancias que xustifiquen a improcedencia da venda</w:t>
      </w:r>
      <w:r w:rsidR="003E783C" w:rsidRPr="003C0297">
        <w:rPr>
          <w:rFonts w:ascii="Xunta Sans" w:hAnsi="Xunta Sans"/>
        </w:rPr>
        <w:t>.</w:t>
      </w:r>
    </w:p>
    <w:p w:rsidR="007430FB" w:rsidRPr="003C0297" w:rsidRDefault="007430FB" w:rsidP="007430FB">
      <w:pPr>
        <w:jc w:val="both"/>
        <w:rPr>
          <w:rFonts w:ascii="Xunta Sans" w:hAnsi="Xunta Sans"/>
        </w:rPr>
      </w:pPr>
      <w:r w:rsidRPr="003C0297">
        <w:rPr>
          <w:rFonts w:ascii="Xunta Sans" w:hAnsi="Xunta Sans"/>
        </w:rPr>
        <w:t xml:space="preserve"> </w:t>
      </w:r>
    </w:p>
    <w:p w:rsidR="007430FB" w:rsidRPr="003C0297" w:rsidRDefault="007430FB" w:rsidP="007430FB">
      <w:pPr>
        <w:jc w:val="both"/>
        <w:rPr>
          <w:rFonts w:ascii="Xunta Sans" w:hAnsi="Xunta Sans"/>
        </w:rPr>
      </w:pPr>
      <w:r w:rsidRPr="003C0297">
        <w:rPr>
          <w:rFonts w:ascii="Xunta Sans" w:hAnsi="Xunta Sans"/>
        </w:rPr>
        <w:t>VII.- OBRIGAS DOS</w:t>
      </w:r>
      <w:r w:rsidR="00027136" w:rsidRPr="003C0297">
        <w:rPr>
          <w:rFonts w:ascii="Xunta Sans" w:hAnsi="Xunta Sans"/>
        </w:rPr>
        <w:t>/DAS</w:t>
      </w:r>
      <w:r w:rsidRPr="003C0297">
        <w:rPr>
          <w:rFonts w:ascii="Xunta Sans" w:hAnsi="Xunta Sans"/>
        </w:rPr>
        <w:t xml:space="preserve"> ADQUIRENTES. Serán de conta do</w:t>
      </w:r>
      <w:r w:rsidR="00027136" w:rsidRPr="003C0297">
        <w:rPr>
          <w:rFonts w:ascii="Xunta Sans" w:hAnsi="Xunta Sans"/>
        </w:rPr>
        <w:t>/da</w:t>
      </w:r>
      <w:r w:rsidRPr="003C0297">
        <w:rPr>
          <w:rFonts w:ascii="Xunta Sans" w:hAnsi="Xunta Sans"/>
        </w:rPr>
        <w:t xml:space="preserve"> adxudicatario</w:t>
      </w:r>
      <w:r w:rsidR="00027136" w:rsidRPr="003C0297">
        <w:rPr>
          <w:rFonts w:ascii="Xunta Sans" w:hAnsi="Xunta Sans"/>
        </w:rPr>
        <w:t>/a</w:t>
      </w:r>
      <w:r w:rsidRPr="003C0297">
        <w:rPr>
          <w:rFonts w:ascii="Xunta Sans" w:hAnsi="Xunta Sans"/>
        </w:rPr>
        <w:t xml:space="preserve"> os custos dos anuncios, así como os orixinados pola adxudicación e formalización da escritura pública de venda. Os tributos derivados da transmisión serán esixidos conforme ao disposto na lexislación tributaria. </w:t>
      </w:r>
    </w:p>
    <w:p w:rsidR="003E783C" w:rsidRPr="003C0297" w:rsidRDefault="003E783C" w:rsidP="007430FB">
      <w:pPr>
        <w:jc w:val="both"/>
        <w:rPr>
          <w:rFonts w:ascii="Xunta Sans" w:hAnsi="Xunta Sans"/>
        </w:rPr>
      </w:pPr>
    </w:p>
    <w:p w:rsidR="003E783C" w:rsidRPr="003C0297" w:rsidRDefault="007430FB" w:rsidP="007430FB">
      <w:pPr>
        <w:jc w:val="both"/>
        <w:rPr>
          <w:rFonts w:ascii="Xunta Sans" w:hAnsi="Xunta Sans"/>
        </w:rPr>
      </w:pPr>
      <w:r w:rsidRPr="003C0297">
        <w:rPr>
          <w:rFonts w:ascii="Xunta Sans" w:hAnsi="Xunta Sans"/>
        </w:rPr>
        <w:t>VIII.- PROTECCIÓN DE DATOS</w:t>
      </w:r>
      <w:r w:rsidR="00027136" w:rsidRPr="003C0297">
        <w:rPr>
          <w:rFonts w:ascii="Xunta Sans" w:hAnsi="Xunta Sans"/>
        </w:rPr>
        <w:t>.</w:t>
      </w:r>
      <w:r w:rsidRPr="003C0297">
        <w:rPr>
          <w:rFonts w:ascii="Xunta Sans" w:hAnsi="Xunta Sans"/>
        </w:rPr>
        <w:t xml:space="preserve"> De conformidade do Regulamento (UE) 2016/679, do Parlamento Europeo e do Consello, do 27 de abril de 2016, e a Lei orgánica 3/2018, do 5 de decembro, de protección de datos e garantía dos dereitos dixitais, infórmase que os datos de carácter persoal recollidos serán tratados na súa condición de responsable da Administración autonómica, pola persoa titular da </w:t>
      </w:r>
      <w:r w:rsidR="003E783C" w:rsidRPr="003C0297">
        <w:rPr>
          <w:rFonts w:ascii="Xunta Sans" w:hAnsi="Xunta Sans"/>
        </w:rPr>
        <w:t>Dirección Xeral do IGAPE</w:t>
      </w:r>
      <w:r w:rsidRPr="003C0297">
        <w:rPr>
          <w:rFonts w:ascii="Xunta Sans" w:hAnsi="Xunta Sans"/>
        </w:rPr>
        <w:t xml:space="preserve">, con enderezo no edificio administrativo </w:t>
      </w:r>
      <w:r w:rsidR="003E783C" w:rsidRPr="003C0297">
        <w:rPr>
          <w:rFonts w:ascii="Xunta Sans" w:hAnsi="Xunta Sans"/>
        </w:rPr>
        <w:t xml:space="preserve">Igape, </w:t>
      </w:r>
      <w:r w:rsidRPr="003C0297">
        <w:rPr>
          <w:rFonts w:ascii="Xunta Sans" w:hAnsi="Xunta Sans"/>
        </w:rPr>
        <w:t xml:space="preserve">San </w:t>
      </w:r>
      <w:r w:rsidR="003E783C" w:rsidRPr="003C0297">
        <w:rPr>
          <w:rFonts w:ascii="Xunta Sans" w:hAnsi="Xunta Sans"/>
        </w:rPr>
        <w:t>Lázaro</w:t>
      </w:r>
      <w:r w:rsidRPr="003C0297">
        <w:rPr>
          <w:rFonts w:ascii="Xunta Sans" w:hAnsi="Xunta Sans"/>
        </w:rPr>
        <w:t>, s/n de Santiago de Compostela. Teléfono</w:t>
      </w:r>
      <w:r w:rsidR="00923C14" w:rsidRPr="003C0297">
        <w:rPr>
          <w:rFonts w:ascii="Xunta Sans" w:hAnsi="Xunta Sans"/>
        </w:rPr>
        <w:t xml:space="preserve"> 900815151. </w:t>
      </w:r>
      <w:r w:rsidRPr="003C0297">
        <w:rPr>
          <w:rFonts w:ascii="Xunta Sans" w:hAnsi="Xunta Sans"/>
        </w:rPr>
        <w:t xml:space="preserve">Enderezo electrónico </w:t>
      </w:r>
      <w:r w:rsidR="00923C14" w:rsidRPr="003C0297">
        <w:rPr>
          <w:rFonts w:ascii="Xunta Sans" w:hAnsi="Xunta Sans"/>
        </w:rPr>
        <w:t>informa@igape.es.</w:t>
      </w:r>
    </w:p>
    <w:p w:rsidR="003E783C" w:rsidRPr="003C0297" w:rsidRDefault="003E783C" w:rsidP="007430FB">
      <w:pPr>
        <w:jc w:val="both"/>
        <w:rPr>
          <w:rFonts w:ascii="Xunta Sans" w:hAnsi="Xunta Sans"/>
        </w:rPr>
      </w:pPr>
    </w:p>
    <w:p w:rsidR="007430FB" w:rsidRPr="003C0297" w:rsidRDefault="007430FB" w:rsidP="007430FB">
      <w:pPr>
        <w:jc w:val="both"/>
        <w:rPr>
          <w:rFonts w:ascii="Xunta Sans" w:hAnsi="Xunta Sans"/>
        </w:rPr>
      </w:pPr>
      <w:r w:rsidRPr="003C0297">
        <w:rPr>
          <w:rFonts w:ascii="Xunta Sans" w:hAnsi="Xunta Sans"/>
        </w:rPr>
        <w:t xml:space="preserve">A finalidade do tratamento será a xestión do proceso de venda de bens e dereitos, de conformidade coa Lei 5/2011, do 30 de setembro, de Patrimonio da Comunidade Autónoma de Galicia. Os datos conservaranse durante o tempo necesario para cumprir coa finalidade para a que se recolleron e para determinar as posibles responsabilidades que poidan derivarse de dita finalidade e do tratamento dos datos e, en todo o caso, durante os prazos establecidos pola lexislación vixente. Será de aplicación o disposto na normativa de arquivos e documentación. A lexitimación para o tratamento baséase na obriga legal aplicable ao responsable do tratamento. Os datos serán comunicados a outros órganos da Administración xeral e do sector público autonómico e á notaría onde se formalice a escritura pública de compravenda. Poderán acceder, rectificar e suprimir os seus datos, así como exercitar outros dereitos de conformidade coa normativa de aplicación a través da sede electrónica da Xunta de Galicia ou en calquera das Oficinas de rexistro e información propias da Xunta de Galicia, segundo se recolle en https://www.xunta.gal/informacion-xeralproteccion-datos. Ademais terán dereito a presentar unha reclamación ante a Axencia Española de Protección de Datos. Contacto delegado de protección de datos e información adicional: </w:t>
      </w:r>
      <w:hyperlink r:id="rId9" w:history="1">
        <w:r w:rsidR="003E783C" w:rsidRPr="003C0297">
          <w:rPr>
            <w:rStyle w:val="Hipervnculo"/>
            <w:rFonts w:ascii="Xunta Sans" w:hAnsi="Xunta Sans"/>
            <w:color w:val="auto"/>
          </w:rPr>
          <w:t>https://www.xunta.gal/informacion-xeral-proteccion-datos</w:t>
        </w:r>
      </w:hyperlink>
      <w:r w:rsidR="003E783C" w:rsidRPr="003C0297">
        <w:rPr>
          <w:rFonts w:ascii="Xunta Sans" w:hAnsi="Xunta Sans"/>
        </w:rPr>
        <w:t>.</w:t>
      </w:r>
    </w:p>
    <w:p w:rsidR="0006424D" w:rsidRPr="003C0297" w:rsidRDefault="0006424D"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92E70" w:rsidRPr="003C0297" w:rsidRDefault="00B92E70" w:rsidP="007430FB">
      <w:pPr>
        <w:jc w:val="both"/>
        <w:rPr>
          <w:rFonts w:ascii="Xunta Sans" w:hAnsi="Xunta Sans"/>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47590" w:rsidRDefault="00B4759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p>
    <w:p w:rsidR="00B92E70" w:rsidRPr="003C0297" w:rsidRDefault="00B92E70"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r w:rsidRPr="003C0297">
        <w:rPr>
          <w:rFonts w:ascii="Xunta Sans" w:eastAsia="Times New Roman" w:hAnsi="Xunta Sans" w:cs="Times New Roman"/>
          <w:b/>
          <w:kern w:val="0"/>
          <w:sz w:val="22"/>
          <w:szCs w:val="22"/>
          <w:lang w:eastAsia="gl-ES" w:bidi="ar-SA"/>
        </w:rPr>
        <w:t>ANEXO I</w:t>
      </w:r>
    </w:p>
    <w:p w:rsidR="00B92E70" w:rsidRPr="003C0297" w:rsidRDefault="00B92E70" w:rsidP="00B92E70">
      <w:pPr>
        <w:suppressAutoHyphens w:val="0"/>
        <w:autoSpaceDE w:val="0"/>
        <w:autoSpaceDN w:val="0"/>
        <w:adjustRightInd w:val="0"/>
        <w:rPr>
          <w:rFonts w:ascii="Xunta Sans" w:eastAsia="Times New Roman" w:hAnsi="Xunta Sans" w:cs="Times New Roman"/>
          <w:kern w:val="0"/>
          <w:sz w:val="22"/>
          <w:szCs w:val="22"/>
          <w:lang w:eastAsia="gl-ES" w:bidi="ar-SA"/>
        </w:rPr>
      </w:pPr>
    </w:p>
    <w:p w:rsidR="00143ABC" w:rsidRPr="003C0297" w:rsidRDefault="00143ABC"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Don/dona ............. . ................ .. .. .. . ........... .. . ........ .. . .. .. .... .... .. . .. ...... . .... ..............................</w:t>
      </w:r>
    </w:p>
    <w:p w:rsidR="00143ABC" w:rsidRPr="003C0297" w:rsidRDefault="00143ABC"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Con DNI ............................e domicilio en..............................................................................................</w:t>
      </w:r>
    </w:p>
    <w:p w:rsidR="00143ABC" w:rsidRPr="003C0297" w:rsidRDefault="00143ABC"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teléfono............... .. .......... actuando en nome propio ou en representación da sociedade ........................... .. ..... .. . ... .... .. . .... . ..... .. . . .. .. . .... .. .... ..... .. .. ........... . . .. . . ................................</w:t>
      </w:r>
    </w:p>
    <w:p w:rsidR="00143ABC" w:rsidRPr="003C0297" w:rsidRDefault="00143ABC"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con CIF .. .... .... .... ............. .... ..... . .</w:t>
      </w:r>
    </w:p>
    <w:p w:rsidR="00B92E70" w:rsidRPr="003C0297" w:rsidRDefault="00B92E70" w:rsidP="00B92E70">
      <w:pPr>
        <w:suppressAutoHyphens w:val="0"/>
        <w:autoSpaceDE w:val="0"/>
        <w:autoSpaceDN w:val="0"/>
        <w:adjustRightInd w:val="0"/>
        <w:rPr>
          <w:rFonts w:ascii="Xunta Sans" w:eastAsia="Times New Roman" w:hAnsi="Xunta Sans" w:cs="Times New Roman"/>
          <w:kern w:val="0"/>
          <w:sz w:val="22"/>
          <w:szCs w:val="22"/>
          <w:lang w:eastAsia="gl-ES" w:bidi="ar-SA"/>
        </w:rPr>
      </w:pPr>
    </w:p>
    <w:p w:rsidR="00B92E70" w:rsidRPr="003C0297" w:rsidRDefault="00B92E70" w:rsidP="00B92E70">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Presenta oferta económica para a adquisición dun inmoble propiedade do IGAPE</w:t>
      </w:r>
    </w:p>
    <w:p w:rsidR="00B92E70" w:rsidRPr="003C0297" w:rsidRDefault="00B92E70" w:rsidP="00B92E70">
      <w:pPr>
        <w:suppressAutoHyphens w:val="0"/>
        <w:autoSpaceDE w:val="0"/>
        <w:autoSpaceDN w:val="0"/>
        <w:adjustRightInd w:val="0"/>
        <w:rPr>
          <w:rFonts w:ascii="Xunta Sans" w:eastAsia="Times New Roman" w:hAnsi="Xunta Sans" w:cs="Times New Roman"/>
          <w:kern w:val="0"/>
          <w:sz w:val="22"/>
          <w:szCs w:val="22"/>
          <w:lang w:eastAsia="gl-ES" w:bidi="ar-SA"/>
        </w:rPr>
      </w:pPr>
    </w:p>
    <w:p w:rsidR="00B92E70" w:rsidRPr="003C0297" w:rsidRDefault="00B92E70" w:rsidP="00B92E70">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Descrición do inmoble:</w:t>
      </w:r>
    </w:p>
    <w:p w:rsidR="00B92E70" w:rsidRPr="003C0297" w:rsidRDefault="00B92E70" w:rsidP="00B92E70">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 xml:space="preserve">Lote nº: </w:t>
      </w:r>
    </w:p>
    <w:p w:rsidR="00B92E70" w:rsidRPr="003C0297" w:rsidRDefault="00B92E70" w:rsidP="00B92E70">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Lote nº:.</w:t>
      </w:r>
    </w:p>
    <w:p w:rsidR="00B73B6A" w:rsidRPr="003C0297" w:rsidRDefault="00B73B6A" w:rsidP="00B92E70">
      <w:pPr>
        <w:jc w:val="both"/>
        <w:rPr>
          <w:rFonts w:ascii="Xunta Sans" w:eastAsia="Times New Roman" w:hAnsi="Xunta Sans" w:cs="Times New Roman"/>
          <w:kern w:val="0"/>
          <w:sz w:val="22"/>
          <w:szCs w:val="22"/>
          <w:lang w:eastAsia="gl-ES" w:bidi="ar-SA"/>
        </w:rPr>
      </w:pPr>
    </w:p>
    <w:p w:rsidR="00B92E70" w:rsidRPr="003C0297" w:rsidRDefault="00B92E70" w:rsidP="00B92E70">
      <w:pPr>
        <w:jc w:val="both"/>
        <w:rPr>
          <w:rFonts w:ascii="Xunta Sans" w:hAnsi="Xunta Sans"/>
          <w:sz w:val="22"/>
          <w:szCs w:val="22"/>
        </w:rPr>
      </w:pPr>
      <w:r w:rsidRPr="003C0297">
        <w:rPr>
          <w:rFonts w:ascii="Xunta Sans" w:eastAsia="Times New Roman" w:hAnsi="Xunta Sans" w:cs="Times New Roman"/>
          <w:kern w:val="0"/>
          <w:sz w:val="22"/>
          <w:szCs w:val="22"/>
          <w:lang w:eastAsia="gl-ES" w:bidi="ar-SA"/>
        </w:rPr>
        <w:t>Data de celebración da poxa</w:t>
      </w:r>
      <w:r w:rsidRPr="003C0297">
        <w:rPr>
          <w:rFonts w:ascii="Xunta Sans" w:hAnsi="Xunta Sans"/>
          <w:sz w:val="22"/>
          <w:szCs w:val="22"/>
        </w:rPr>
        <w:t xml:space="preserve"> </w:t>
      </w:r>
    </w:p>
    <w:p w:rsidR="00B47590" w:rsidRDefault="00B47590" w:rsidP="00B47590">
      <w:pPr>
        <w:suppressAutoHyphens w:val="0"/>
        <w:autoSpaceDE w:val="0"/>
        <w:autoSpaceDN w:val="0"/>
        <w:adjustRightInd w:val="0"/>
        <w:rPr>
          <w:rFonts w:ascii="Xunta Sans" w:eastAsia="Times New Roman" w:hAnsi="Xunta Sans" w:cs="Times New Roman"/>
          <w:kern w:val="0"/>
          <w:sz w:val="22"/>
          <w:szCs w:val="22"/>
          <w:lang w:eastAsia="gl-ES" w:bidi="ar-SA"/>
        </w:rPr>
      </w:pPr>
    </w:p>
    <w:p w:rsidR="00B47590" w:rsidRDefault="00B47590" w:rsidP="00B47590">
      <w:pPr>
        <w:suppressAutoHyphens w:val="0"/>
        <w:autoSpaceDE w:val="0"/>
        <w:autoSpaceDN w:val="0"/>
        <w:adjustRightInd w:val="0"/>
        <w:rPr>
          <w:rFonts w:ascii="Xunta Sans" w:eastAsia="Times New Roman" w:hAnsi="Xunta Sans" w:cs="Times New Roman"/>
          <w:kern w:val="0"/>
          <w:sz w:val="22"/>
          <w:szCs w:val="22"/>
          <w:lang w:eastAsia="gl-ES" w:bidi="ar-SA"/>
        </w:rPr>
      </w:pPr>
    </w:p>
    <w:p w:rsidR="00B47590" w:rsidRPr="003C0297" w:rsidRDefault="00B47590" w:rsidP="00B47590">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Lugar, data, sinatura</w:t>
      </w:r>
    </w:p>
    <w:p w:rsidR="00B47590" w:rsidRPr="003C0297" w:rsidRDefault="00B47590" w:rsidP="00B47590">
      <w:pPr>
        <w:suppressAutoHyphens w:val="0"/>
        <w:autoSpaceDE w:val="0"/>
        <w:autoSpaceDN w:val="0"/>
        <w:adjustRightInd w:val="0"/>
        <w:rPr>
          <w:rFonts w:ascii="Xunta Sans" w:eastAsia="Times New Roman" w:hAnsi="Xunta Sans" w:cs="Times New Roman"/>
          <w:kern w:val="0"/>
          <w:sz w:val="22"/>
          <w:szCs w:val="22"/>
          <w:lang w:eastAsia="gl-ES" w:bidi="ar-SA"/>
        </w:rPr>
      </w:pPr>
    </w:p>
    <w:p w:rsidR="00143ABC" w:rsidRPr="003C0297" w:rsidRDefault="00143ABC">
      <w:pPr>
        <w:suppressAutoHyphens w:val="0"/>
        <w:rPr>
          <w:rFonts w:ascii="Xunta Sans" w:hAnsi="Xunta Sans"/>
          <w:sz w:val="22"/>
          <w:szCs w:val="22"/>
        </w:rPr>
      </w:pPr>
      <w:r w:rsidRPr="003C0297">
        <w:rPr>
          <w:rFonts w:ascii="Xunta Sans" w:hAnsi="Xunta Sans"/>
          <w:sz w:val="22"/>
          <w:szCs w:val="22"/>
        </w:rPr>
        <w:br w:type="page"/>
      </w:r>
    </w:p>
    <w:p w:rsidR="00B92E70" w:rsidRPr="003C0297" w:rsidRDefault="00B92E70" w:rsidP="00B92E70">
      <w:pPr>
        <w:jc w:val="both"/>
        <w:rPr>
          <w:rFonts w:ascii="Xunta Sans" w:hAnsi="Xunta Sans"/>
          <w:sz w:val="22"/>
          <w:szCs w:val="22"/>
        </w:rPr>
      </w:pPr>
    </w:p>
    <w:p w:rsidR="00B92E70" w:rsidRPr="003C0297" w:rsidRDefault="00B92E70" w:rsidP="00B92E70">
      <w:pPr>
        <w:jc w:val="both"/>
        <w:rPr>
          <w:rFonts w:ascii="Xunta Sans" w:hAnsi="Xunta Sans"/>
          <w:sz w:val="22"/>
          <w:szCs w:val="22"/>
        </w:rPr>
      </w:pPr>
    </w:p>
    <w:p w:rsidR="009C2033" w:rsidRPr="003C0297" w:rsidRDefault="009C2033" w:rsidP="00143ABC">
      <w:pPr>
        <w:suppressAutoHyphens w:val="0"/>
        <w:autoSpaceDE w:val="0"/>
        <w:autoSpaceDN w:val="0"/>
        <w:adjustRightInd w:val="0"/>
        <w:jc w:val="center"/>
        <w:rPr>
          <w:rFonts w:ascii="Xunta Sans" w:eastAsia="Times New Roman" w:hAnsi="Xunta Sans" w:cs="Times New Roman"/>
          <w:b/>
          <w:kern w:val="0"/>
          <w:sz w:val="22"/>
          <w:szCs w:val="22"/>
          <w:lang w:eastAsia="gl-ES" w:bidi="ar-SA"/>
        </w:rPr>
      </w:pPr>
      <w:r w:rsidRPr="003C0297">
        <w:rPr>
          <w:rFonts w:ascii="Xunta Sans" w:eastAsia="Times New Roman" w:hAnsi="Xunta Sans" w:cs="Times New Roman"/>
          <w:b/>
          <w:kern w:val="0"/>
          <w:sz w:val="22"/>
          <w:szCs w:val="22"/>
          <w:lang w:eastAsia="gl-ES" w:bidi="ar-SA"/>
        </w:rPr>
        <w:t>ANEXO II</w:t>
      </w:r>
    </w:p>
    <w:p w:rsidR="009C2033" w:rsidRPr="003C0297" w:rsidRDefault="009C2033" w:rsidP="009C2033">
      <w:pPr>
        <w:suppressAutoHyphens w:val="0"/>
        <w:autoSpaceDE w:val="0"/>
        <w:autoSpaceDN w:val="0"/>
        <w:adjustRightInd w:val="0"/>
        <w:rPr>
          <w:rFonts w:ascii="Xunta Sans" w:eastAsia="Times New Roman" w:hAnsi="Xunta Sans" w:cs="Times New Roman"/>
          <w:b/>
          <w:kern w:val="0"/>
          <w:sz w:val="22"/>
          <w:szCs w:val="22"/>
          <w:lang w:eastAsia="gl-ES" w:bidi="ar-SA"/>
        </w:rPr>
      </w:pPr>
    </w:p>
    <w:p w:rsidR="00143ABC"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 xml:space="preserve">Don/dona ............. . ................ .. .. .. . ........... .. . ........ .. . .. .. .... .... .. . .. ...... . .... </w:t>
      </w:r>
      <w:r w:rsidR="00143ABC" w:rsidRPr="003C0297">
        <w:rPr>
          <w:rFonts w:ascii="Xunta Sans" w:eastAsia="Times New Roman" w:hAnsi="Xunta Sans" w:cs="Times New Roman"/>
          <w:kern w:val="0"/>
          <w:sz w:val="22"/>
          <w:szCs w:val="22"/>
          <w:lang w:eastAsia="gl-ES" w:bidi="ar-SA"/>
        </w:rPr>
        <w:t>..............................</w:t>
      </w:r>
    </w:p>
    <w:p w:rsidR="009C2033" w:rsidRPr="003C0297" w:rsidRDefault="00143ABC"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C</w:t>
      </w:r>
      <w:r w:rsidR="009C2033" w:rsidRPr="003C0297">
        <w:rPr>
          <w:rFonts w:ascii="Xunta Sans" w:eastAsia="Times New Roman" w:hAnsi="Xunta Sans" w:cs="Times New Roman"/>
          <w:kern w:val="0"/>
          <w:sz w:val="22"/>
          <w:szCs w:val="22"/>
          <w:lang w:eastAsia="gl-ES" w:bidi="ar-SA"/>
        </w:rPr>
        <w:t>on</w:t>
      </w:r>
      <w:r w:rsidRPr="003C0297">
        <w:rPr>
          <w:rFonts w:ascii="Xunta Sans" w:eastAsia="Times New Roman" w:hAnsi="Xunta Sans" w:cs="Times New Roman"/>
          <w:kern w:val="0"/>
          <w:sz w:val="22"/>
          <w:szCs w:val="22"/>
          <w:lang w:eastAsia="gl-ES" w:bidi="ar-SA"/>
        </w:rPr>
        <w:t xml:space="preserve"> DNI ............................e</w:t>
      </w:r>
      <w:r w:rsidR="009C2033" w:rsidRPr="003C0297">
        <w:rPr>
          <w:rFonts w:ascii="Xunta Sans" w:eastAsia="Times New Roman" w:hAnsi="Xunta Sans" w:cs="Times New Roman"/>
          <w:kern w:val="0"/>
          <w:sz w:val="22"/>
          <w:szCs w:val="22"/>
          <w:lang w:eastAsia="gl-ES" w:bidi="ar-SA"/>
        </w:rPr>
        <w:t xml:space="preserve"> domicilio en</w:t>
      </w:r>
      <w:r w:rsidRPr="003C0297">
        <w:rPr>
          <w:rFonts w:ascii="Xunta Sans" w:eastAsia="Times New Roman" w:hAnsi="Xunta Sans" w:cs="Times New Roman"/>
          <w:kern w:val="0"/>
          <w:sz w:val="22"/>
          <w:szCs w:val="22"/>
          <w:lang w:eastAsia="gl-ES" w:bidi="ar-SA"/>
        </w:rPr>
        <w:t>..............................................................................................</w:t>
      </w:r>
    </w:p>
    <w:p w:rsidR="00143ABC"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teléfono............... .. .......... actuando en nome propio ou en representación da</w:t>
      </w:r>
      <w:r w:rsidR="00143ABC" w:rsidRPr="003C0297">
        <w:rPr>
          <w:rFonts w:ascii="Xunta Sans" w:eastAsia="Times New Roman" w:hAnsi="Xunta Sans" w:cs="Times New Roman"/>
          <w:kern w:val="0"/>
          <w:sz w:val="22"/>
          <w:szCs w:val="22"/>
          <w:lang w:eastAsia="gl-ES" w:bidi="ar-SA"/>
        </w:rPr>
        <w:t xml:space="preserve"> </w:t>
      </w:r>
      <w:r w:rsidRPr="003C0297">
        <w:rPr>
          <w:rFonts w:ascii="Xunta Sans" w:eastAsia="Times New Roman" w:hAnsi="Xunta Sans" w:cs="Times New Roman"/>
          <w:kern w:val="0"/>
          <w:sz w:val="22"/>
          <w:szCs w:val="22"/>
          <w:lang w:eastAsia="gl-ES" w:bidi="ar-SA"/>
        </w:rPr>
        <w:t xml:space="preserve">sociedade ........................... .. ..... .. . ... .... .. . .... . ..... .. . . .. .. . .... .. .... ..... .. .. ........... . . .. . . </w:t>
      </w:r>
      <w:r w:rsidR="00143ABC" w:rsidRPr="003C0297">
        <w:rPr>
          <w:rFonts w:ascii="Xunta Sans" w:eastAsia="Times New Roman" w:hAnsi="Xunta Sans" w:cs="Times New Roman"/>
          <w:kern w:val="0"/>
          <w:sz w:val="22"/>
          <w:szCs w:val="22"/>
          <w:lang w:eastAsia="gl-ES" w:bidi="ar-SA"/>
        </w:rPr>
        <w:t>................................</w:t>
      </w:r>
    </w:p>
    <w:p w:rsidR="009C2033"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con</w:t>
      </w:r>
      <w:r w:rsidR="00143ABC" w:rsidRPr="003C0297">
        <w:rPr>
          <w:rFonts w:ascii="Xunta Sans" w:eastAsia="Times New Roman" w:hAnsi="Xunta Sans" w:cs="Times New Roman"/>
          <w:kern w:val="0"/>
          <w:sz w:val="22"/>
          <w:szCs w:val="22"/>
          <w:lang w:eastAsia="gl-ES" w:bidi="ar-SA"/>
        </w:rPr>
        <w:t xml:space="preserve"> </w:t>
      </w:r>
      <w:r w:rsidRPr="003C0297">
        <w:rPr>
          <w:rFonts w:ascii="Xunta Sans" w:eastAsia="Times New Roman" w:hAnsi="Xunta Sans" w:cs="Times New Roman"/>
          <w:kern w:val="0"/>
          <w:sz w:val="22"/>
          <w:szCs w:val="22"/>
          <w:lang w:eastAsia="gl-ES" w:bidi="ar-SA"/>
        </w:rPr>
        <w:t>CIF .. .... .... .... ............. .... ..... . .</w:t>
      </w: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DECLARA</w:t>
      </w: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Ter plena capacidade para obrigarse de acordo co establecido polo artigo 1.457 do Código Civil, e que non incorre nas prohibicións recollidas no artigo 1.459 do Código Civil e no prego de condicións que rexe a poxa.</w:t>
      </w:r>
    </w:p>
    <w:p w:rsidR="009C2033"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p>
    <w:p w:rsidR="009C2033"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 xml:space="preserve">Así mesmo, declara non ter solicitado ou estar declarado en concurso de acredores, non ter sido declarado insolvente en calquera procedemento, non estar suxeito a intervención xudicial ou ter sido inhabilitado, conforme á Lei 22/2003, do 9 de xullo, </w:t>
      </w:r>
      <w:proofErr w:type="spellStart"/>
      <w:r w:rsidRPr="003C0297">
        <w:rPr>
          <w:rFonts w:ascii="Xunta Sans" w:eastAsia="Times New Roman" w:hAnsi="Xunta Sans" w:cs="Times New Roman"/>
          <w:kern w:val="0"/>
          <w:sz w:val="22"/>
          <w:szCs w:val="22"/>
          <w:lang w:eastAsia="gl-ES" w:bidi="ar-SA"/>
        </w:rPr>
        <w:t>concursa</w:t>
      </w:r>
      <w:r w:rsidR="00942062" w:rsidRPr="003C0297">
        <w:rPr>
          <w:rFonts w:ascii="Xunta Sans" w:eastAsia="Times New Roman" w:hAnsi="Xunta Sans" w:cs="Times New Roman"/>
          <w:kern w:val="0"/>
          <w:sz w:val="22"/>
          <w:szCs w:val="22"/>
          <w:lang w:eastAsia="gl-ES" w:bidi="ar-SA"/>
        </w:rPr>
        <w:t>l</w:t>
      </w:r>
      <w:proofErr w:type="spellEnd"/>
      <w:r w:rsidRPr="003C0297">
        <w:rPr>
          <w:rFonts w:ascii="Xunta Sans" w:eastAsia="Times New Roman" w:hAnsi="Xunta Sans" w:cs="Times New Roman"/>
          <w:kern w:val="0"/>
          <w:sz w:val="22"/>
          <w:szCs w:val="22"/>
          <w:lang w:eastAsia="gl-ES" w:bidi="ar-SA"/>
        </w:rPr>
        <w:t>; e non incorrer en ningunha situación de incompatibilidade, segundo a normativa específica aplicable.</w:t>
      </w:r>
    </w:p>
    <w:p w:rsidR="009C2033"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p>
    <w:p w:rsidR="009C2033"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 xml:space="preserve">Por último, declara someterse </w:t>
      </w:r>
      <w:r w:rsidRPr="003C0297">
        <w:rPr>
          <w:rFonts w:ascii="Xunta Sans" w:eastAsia="Times New Roman" w:hAnsi="Xunta Sans" w:cs="Arial"/>
          <w:kern w:val="0"/>
          <w:sz w:val="22"/>
          <w:szCs w:val="22"/>
          <w:lang w:eastAsia="gl-ES" w:bidi="ar-SA"/>
        </w:rPr>
        <w:t xml:space="preserve">á </w:t>
      </w:r>
      <w:r w:rsidRPr="003C0297">
        <w:rPr>
          <w:rFonts w:ascii="Xunta Sans" w:eastAsia="Times New Roman" w:hAnsi="Xunta Sans" w:cs="Times New Roman"/>
          <w:kern w:val="0"/>
          <w:sz w:val="22"/>
          <w:szCs w:val="22"/>
          <w:lang w:eastAsia="gl-ES" w:bidi="ar-SA"/>
        </w:rPr>
        <w:t>xurisdición dos Xulgados e Tribunais españois de calquera orde, para todas as incidencias que de modo directo ou indirecto puidesen xurdir como consecuencia da poxa, con renuncia, se é o caso, ao foro xurisdicional estranxeiro que puidese corresponder.</w:t>
      </w:r>
    </w:p>
    <w:p w:rsidR="009C2033" w:rsidRPr="003C0297" w:rsidRDefault="009C2033"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p>
    <w:p w:rsidR="009C2033" w:rsidRPr="003C0297" w:rsidRDefault="00B47590" w:rsidP="00143ABC">
      <w:pPr>
        <w:suppressAutoHyphens w:val="0"/>
        <w:autoSpaceDE w:val="0"/>
        <w:autoSpaceDN w:val="0"/>
        <w:adjustRightInd w:val="0"/>
        <w:jc w:val="both"/>
        <w:rPr>
          <w:rFonts w:ascii="Xunta Sans" w:eastAsia="Times New Roman" w:hAnsi="Xunta Sans" w:cs="Times New Roman"/>
          <w:kern w:val="0"/>
          <w:sz w:val="22"/>
          <w:szCs w:val="22"/>
          <w:lang w:eastAsia="gl-ES" w:bidi="ar-SA"/>
        </w:rPr>
      </w:pPr>
      <w:sdt>
        <w:sdtPr>
          <w:rPr>
            <w:rFonts w:ascii="Xunta Sans" w:eastAsia="Times New Roman" w:hAnsi="Xunta Sans" w:cstheme="minorHAnsi"/>
            <w:sz w:val="20"/>
          </w:rPr>
          <w:id w:val="1570778478"/>
          <w14:checkbox>
            <w14:checked w14:val="0"/>
            <w14:checkedState w14:val="2612" w14:font="MS Gothic"/>
            <w14:uncheckedState w14:val="2610" w14:font="MS Gothic"/>
          </w14:checkbox>
        </w:sdtPr>
        <w:sdtEndPr/>
        <w:sdtContent>
          <w:r w:rsidR="00143ABC" w:rsidRPr="003C0297">
            <w:rPr>
              <w:rFonts w:ascii="MS Gothic" w:eastAsia="MS Gothic" w:hAnsi="MS Gothic" w:cstheme="minorHAnsi" w:hint="eastAsia"/>
              <w:sz w:val="20"/>
            </w:rPr>
            <w:t>☐</w:t>
          </w:r>
        </w:sdtContent>
      </w:sdt>
      <w:r w:rsidR="00143ABC" w:rsidRPr="003C0297">
        <w:rPr>
          <w:rFonts w:ascii="Xunta Sans" w:eastAsia="Times New Roman" w:hAnsi="Xunta Sans" w:cs="Times New Roman"/>
          <w:kern w:val="0"/>
          <w:sz w:val="22"/>
          <w:szCs w:val="22"/>
          <w:lang w:eastAsia="gl-ES" w:bidi="ar-SA"/>
        </w:rPr>
        <w:t xml:space="preserve"> O licitador autoriza ao</w:t>
      </w:r>
      <w:r w:rsidR="009C2033" w:rsidRPr="003C0297">
        <w:rPr>
          <w:rFonts w:ascii="Xunta Sans" w:eastAsia="Times New Roman" w:hAnsi="Xunta Sans" w:cs="Times New Roman"/>
          <w:kern w:val="0"/>
          <w:sz w:val="22"/>
          <w:szCs w:val="22"/>
          <w:lang w:eastAsia="gl-ES" w:bidi="ar-SA"/>
        </w:rPr>
        <w:t xml:space="preserve"> IGAPE para consultar ou obter os documentos acreditativos da personalidade (</w:t>
      </w:r>
      <w:r w:rsidR="00BA1046" w:rsidRPr="003C0297">
        <w:rPr>
          <w:rFonts w:ascii="Xunta Sans" w:eastAsia="Times New Roman" w:hAnsi="Xunta Sans" w:cs="Times New Roman"/>
          <w:kern w:val="0"/>
          <w:sz w:val="22"/>
          <w:szCs w:val="22"/>
          <w:lang w:eastAsia="gl-ES" w:bidi="ar-SA"/>
        </w:rPr>
        <w:t>de marcarse esta opción non</w:t>
      </w:r>
      <w:r w:rsidR="009C2033" w:rsidRPr="003C0297">
        <w:rPr>
          <w:rFonts w:ascii="Xunta Sans" w:eastAsia="Times New Roman" w:hAnsi="Xunta Sans" w:cs="Times New Roman"/>
          <w:kern w:val="0"/>
          <w:sz w:val="22"/>
          <w:szCs w:val="22"/>
          <w:lang w:eastAsia="gl-ES" w:bidi="ar-SA"/>
        </w:rPr>
        <w:t xml:space="preserve"> </w:t>
      </w:r>
      <w:r w:rsidR="00BA1046" w:rsidRPr="003C0297">
        <w:rPr>
          <w:rFonts w:ascii="Xunta Sans" w:eastAsia="Times New Roman" w:hAnsi="Xunta Sans" w:cs="Times New Roman"/>
          <w:kern w:val="0"/>
          <w:sz w:val="22"/>
          <w:szCs w:val="22"/>
          <w:lang w:eastAsia="gl-ES" w:bidi="ar-SA"/>
        </w:rPr>
        <w:t xml:space="preserve">será necesario </w:t>
      </w:r>
      <w:r w:rsidR="009C2033" w:rsidRPr="003C0297">
        <w:rPr>
          <w:rFonts w:ascii="Xunta Sans" w:eastAsia="Times New Roman" w:hAnsi="Xunta Sans" w:cs="Times New Roman"/>
          <w:kern w:val="0"/>
          <w:sz w:val="22"/>
          <w:szCs w:val="22"/>
          <w:lang w:eastAsia="gl-ES" w:bidi="ar-SA"/>
        </w:rPr>
        <w:t>presentar unha copia compulsada do DNI)</w:t>
      </w:r>
      <w:r w:rsidR="00BA1046" w:rsidRPr="003C0297">
        <w:rPr>
          <w:rFonts w:ascii="Xunta Sans" w:eastAsia="Times New Roman" w:hAnsi="Xunta Sans" w:cs="Times New Roman"/>
          <w:kern w:val="0"/>
          <w:sz w:val="22"/>
          <w:szCs w:val="22"/>
          <w:lang w:eastAsia="gl-ES" w:bidi="ar-SA"/>
        </w:rPr>
        <w:t>.</w:t>
      </w:r>
    </w:p>
    <w:p w:rsidR="009C2033" w:rsidRPr="003C0297" w:rsidRDefault="009C2033" w:rsidP="007430FB">
      <w:pPr>
        <w:rPr>
          <w:rFonts w:ascii="Xunta Sans" w:eastAsia="HiddenHorzOCR" w:hAnsi="Xunta Sans" w:cs="HiddenHorzOCR"/>
          <w:kern w:val="0"/>
          <w:sz w:val="22"/>
          <w:szCs w:val="22"/>
          <w:lang w:eastAsia="gl-ES" w:bidi="ar-SA"/>
        </w:rPr>
      </w:pPr>
    </w:p>
    <w:p w:rsidR="00B47590" w:rsidRPr="003C0297" w:rsidRDefault="00B47590" w:rsidP="00B47590">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Lugar, data, sinatura</w:t>
      </w:r>
    </w:p>
    <w:p w:rsidR="00B47590" w:rsidRPr="003C0297" w:rsidRDefault="00B47590" w:rsidP="00B47590">
      <w:pPr>
        <w:suppressAutoHyphens w:val="0"/>
        <w:autoSpaceDE w:val="0"/>
        <w:autoSpaceDN w:val="0"/>
        <w:adjustRightInd w:val="0"/>
        <w:rPr>
          <w:rFonts w:ascii="Xunta Sans" w:eastAsia="Times New Roman" w:hAnsi="Xunta Sans" w:cs="Times New Roman"/>
          <w:kern w:val="0"/>
          <w:sz w:val="22"/>
          <w:szCs w:val="22"/>
          <w:lang w:eastAsia="gl-ES" w:bidi="ar-SA"/>
        </w:rPr>
      </w:pPr>
    </w:p>
    <w:p w:rsidR="00143ABC" w:rsidRPr="003C0297" w:rsidRDefault="00143ABC">
      <w:pPr>
        <w:suppressAutoHyphens w:val="0"/>
        <w:rPr>
          <w:rFonts w:ascii="Xunta Sans" w:hAnsi="Xunta Sans"/>
          <w:b/>
          <w:sz w:val="22"/>
          <w:szCs w:val="22"/>
        </w:rPr>
      </w:pPr>
      <w:bookmarkStart w:id="0" w:name="_GoBack"/>
      <w:bookmarkEnd w:id="0"/>
      <w:r w:rsidRPr="003C0297">
        <w:rPr>
          <w:rFonts w:ascii="Xunta Sans" w:hAnsi="Xunta Sans"/>
          <w:b/>
          <w:sz w:val="22"/>
          <w:szCs w:val="22"/>
        </w:rPr>
        <w:br w:type="page"/>
      </w:r>
    </w:p>
    <w:p w:rsidR="009C2033" w:rsidRPr="003C0297" w:rsidRDefault="007430FB" w:rsidP="00BA1046">
      <w:pPr>
        <w:jc w:val="center"/>
        <w:rPr>
          <w:rFonts w:ascii="Xunta Sans" w:hAnsi="Xunta Sans"/>
          <w:b/>
          <w:sz w:val="22"/>
          <w:szCs w:val="22"/>
        </w:rPr>
      </w:pPr>
      <w:r w:rsidRPr="003C0297">
        <w:rPr>
          <w:rFonts w:ascii="Xunta Sans" w:hAnsi="Xunta Sans"/>
          <w:b/>
          <w:sz w:val="22"/>
          <w:szCs w:val="22"/>
        </w:rPr>
        <w:t>ANEXO III</w:t>
      </w:r>
    </w:p>
    <w:p w:rsidR="009C2033" w:rsidRPr="003C0297" w:rsidRDefault="009C2033" w:rsidP="007430FB">
      <w:pPr>
        <w:rPr>
          <w:rFonts w:ascii="Xunta Sans" w:hAnsi="Xunta Sans"/>
          <w:b/>
          <w:sz w:val="22"/>
          <w:szCs w:val="22"/>
        </w:rPr>
      </w:pPr>
    </w:p>
    <w:p w:rsidR="00BA1046" w:rsidRPr="003C0297" w:rsidRDefault="00BA1046" w:rsidP="00BA1046">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Don/dona ............. . ................ .. .. .. . ........... .. . ........ .. . .. .. .... .... .. . .. ...... . .... ..............................</w:t>
      </w:r>
    </w:p>
    <w:p w:rsidR="00BA1046" w:rsidRPr="003C0297" w:rsidRDefault="00BA1046" w:rsidP="00BA1046">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Con DNI ............................e domicilio en..............................................................................................</w:t>
      </w:r>
    </w:p>
    <w:p w:rsidR="00BA1046" w:rsidRPr="003C0297" w:rsidRDefault="00BA1046" w:rsidP="00BA1046">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teléfono............... .. .......... actuando en nome propio ou en representación da sociedade ........................... .. ..... .. . ... .... .. . .... . ..... .. . . .. .. . .... .. .... ..... .. .. ........... . . .. . . ................................</w:t>
      </w:r>
    </w:p>
    <w:p w:rsidR="00BA1046" w:rsidRPr="003C0297" w:rsidRDefault="00BA1046" w:rsidP="00BA1046">
      <w:pPr>
        <w:suppressAutoHyphens w:val="0"/>
        <w:autoSpaceDE w:val="0"/>
        <w:autoSpaceDN w:val="0"/>
        <w:adjustRightInd w:val="0"/>
        <w:jc w:val="both"/>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con CIF .. .... .... .... ............. .... ..... . .</w:t>
      </w: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 xml:space="preserve">Oferta </w:t>
      </w:r>
      <w:r w:rsidR="00BA1046" w:rsidRPr="003C0297">
        <w:rPr>
          <w:rFonts w:ascii="Xunta Sans" w:eastAsia="Times New Roman" w:hAnsi="Xunta Sans" w:cs="Times New Roman"/>
          <w:kern w:val="0"/>
          <w:sz w:val="22"/>
          <w:szCs w:val="22"/>
          <w:lang w:eastAsia="gl-ES" w:bidi="ar-SA"/>
        </w:rPr>
        <w:t>ao</w:t>
      </w:r>
      <w:r w:rsidRPr="003C0297">
        <w:rPr>
          <w:rFonts w:ascii="Xunta Sans" w:eastAsia="Times New Roman" w:hAnsi="Xunta Sans" w:cs="Times New Roman"/>
          <w:kern w:val="0"/>
          <w:sz w:val="22"/>
          <w:szCs w:val="22"/>
          <w:lang w:eastAsia="gl-ES" w:bidi="ar-SA"/>
        </w:rPr>
        <w:t xml:space="preserve"> IGAPE a cantidade de. . .. ......................... .... .. .. ............... . .. ..... ...... . ... ............................. ........ euros</w:t>
      </w: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 xml:space="preserve">(número: .. . .. . . . . .. . . . . .. . . .. . . .. .. . . . . .. . . . . . .. . . . €) polo lote nº ............... , da poxa pública anunciada no </w:t>
      </w:r>
      <w:r w:rsidRPr="003C0297">
        <w:rPr>
          <w:rFonts w:ascii="Xunta Sans" w:eastAsia="Times New Roman" w:hAnsi="Xunta Sans" w:cs="Times New Roman"/>
          <w:i/>
          <w:kern w:val="0"/>
          <w:sz w:val="22"/>
          <w:szCs w:val="22"/>
          <w:lang w:eastAsia="gl-ES" w:bidi="ar-SA"/>
        </w:rPr>
        <w:t>D</w:t>
      </w:r>
      <w:r w:rsidR="00BA1046" w:rsidRPr="003C0297">
        <w:rPr>
          <w:rFonts w:ascii="Xunta Sans" w:eastAsia="Times New Roman" w:hAnsi="Xunta Sans" w:cs="Times New Roman"/>
          <w:i/>
          <w:kern w:val="0"/>
          <w:sz w:val="22"/>
          <w:szCs w:val="22"/>
          <w:lang w:eastAsia="gl-ES" w:bidi="ar-SA"/>
        </w:rPr>
        <w:t xml:space="preserve">iario </w:t>
      </w:r>
      <w:r w:rsidRPr="003C0297">
        <w:rPr>
          <w:rFonts w:ascii="Xunta Sans" w:eastAsia="Times New Roman" w:hAnsi="Xunta Sans" w:cs="Times New Roman"/>
          <w:i/>
          <w:kern w:val="0"/>
          <w:sz w:val="22"/>
          <w:szCs w:val="22"/>
          <w:lang w:eastAsia="gl-ES" w:bidi="ar-SA"/>
        </w:rPr>
        <w:t>O</w:t>
      </w:r>
      <w:r w:rsidR="00BA1046" w:rsidRPr="003C0297">
        <w:rPr>
          <w:rFonts w:ascii="Xunta Sans" w:eastAsia="Times New Roman" w:hAnsi="Xunta Sans" w:cs="Times New Roman"/>
          <w:i/>
          <w:kern w:val="0"/>
          <w:sz w:val="22"/>
          <w:szCs w:val="22"/>
          <w:lang w:eastAsia="gl-ES" w:bidi="ar-SA"/>
        </w:rPr>
        <w:t xml:space="preserve">ficial de </w:t>
      </w:r>
      <w:r w:rsidRPr="003C0297">
        <w:rPr>
          <w:rFonts w:ascii="Xunta Sans" w:eastAsia="Times New Roman" w:hAnsi="Xunta Sans" w:cs="Times New Roman"/>
          <w:i/>
          <w:kern w:val="0"/>
          <w:sz w:val="22"/>
          <w:szCs w:val="22"/>
          <w:lang w:eastAsia="gl-ES" w:bidi="ar-SA"/>
        </w:rPr>
        <w:t>G</w:t>
      </w:r>
      <w:r w:rsidR="00BA1046" w:rsidRPr="003C0297">
        <w:rPr>
          <w:rFonts w:ascii="Xunta Sans" w:eastAsia="Times New Roman" w:hAnsi="Xunta Sans" w:cs="Times New Roman"/>
          <w:i/>
          <w:kern w:val="0"/>
          <w:sz w:val="22"/>
          <w:szCs w:val="22"/>
          <w:lang w:eastAsia="gl-ES" w:bidi="ar-SA"/>
        </w:rPr>
        <w:t>alicia</w:t>
      </w:r>
      <w:r w:rsidRPr="003C0297">
        <w:rPr>
          <w:rFonts w:ascii="Xunta Sans" w:eastAsia="Times New Roman" w:hAnsi="Xunta Sans" w:cs="Times New Roman"/>
          <w:kern w:val="0"/>
          <w:sz w:val="22"/>
          <w:szCs w:val="22"/>
          <w:lang w:eastAsia="gl-ES" w:bidi="ar-SA"/>
        </w:rPr>
        <w:t xml:space="preserve"> do día .............. ..... . ...... . ... . ... .</w:t>
      </w: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r w:rsidRPr="003C0297">
        <w:rPr>
          <w:rFonts w:ascii="Xunta Sans" w:eastAsia="Times New Roman" w:hAnsi="Xunta Sans" w:cs="Times New Roman"/>
          <w:kern w:val="0"/>
          <w:sz w:val="22"/>
          <w:szCs w:val="22"/>
          <w:lang w:eastAsia="gl-ES" w:bidi="ar-SA"/>
        </w:rPr>
        <w:t>Lugar, data, sinatura</w:t>
      </w: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b/>
          <w:kern w:val="0"/>
          <w:sz w:val="22"/>
          <w:szCs w:val="22"/>
          <w:lang w:eastAsia="gl-ES" w:bidi="ar-SA"/>
        </w:rPr>
      </w:pPr>
    </w:p>
    <w:p w:rsidR="00143ABC" w:rsidRPr="003C0297" w:rsidRDefault="00143ABC">
      <w:pPr>
        <w:suppressAutoHyphens w:val="0"/>
        <w:rPr>
          <w:rFonts w:ascii="Xunta Sans" w:eastAsia="Times New Roman" w:hAnsi="Xunta Sans" w:cs="Times New Roman"/>
          <w:b/>
          <w:kern w:val="0"/>
          <w:sz w:val="22"/>
          <w:szCs w:val="22"/>
          <w:lang w:eastAsia="gl-ES" w:bidi="ar-SA"/>
        </w:rPr>
      </w:pPr>
      <w:r w:rsidRPr="003C0297">
        <w:rPr>
          <w:rFonts w:ascii="Xunta Sans" w:eastAsia="Times New Roman" w:hAnsi="Xunta Sans" w:cs="Times New Roman"/>
          <w:b/>
          <w:kern w:val="0"/>
          <w:sz w:val="22"/>
          <w:szCs w:val="22"/>
          <w:lang w:eastAsia="gl-ES" w:bidi="ar-SA"/>
        </w:rPr>
        <w:br w:type="page"/>
      </w:r>
    </w:p>
    <w:p w:rsidR="009C2033" w:rsidRPr="003C0297" w:rsidRDefault="009C2033" w:rsidP="00BA1046">
      <w:pPr>
        <w:suppressAutoHyphens w:val="0"/>
        <w:autoSpaceDE w:val="0"/>
        <w:autoSpaceDN w:val="0"/>
        <w:adjustRightInd w:val="0"/>
        <w:jc w:val="center"/>
        <w:rPr>
          <w:rFonts w:ascii="Xunta Sans" w:eastAsia="Times New Roman" w:hAnsi="Xunta Sans" w:cs="Times New Roman"/>
          <w:b/>
          <w:kern w:val="0"/>
          <w:sz w:val="22"/>
          <w:szCs w:val="22"/>
          <w:lang w:eastAsia="gl-ES" w:bidi="ar-SA"/>
        </w:rPr>
      </w:pPr>
      <w:r w:rsidRPr="003C0297">
        <w:rPr>
          <w:rFonts w:ascii="Xunta Sans" w:eastAsia="Times New Roman" w:hAnsi="Xunta Sans" w:cs="Times New Roman"/>
          <w:b/>
          <w:kern w:val="0"/>
          <w:sz w:val="22"/>
          <w:szCs w:val="22"/>
          <w:lang w:eastAsia="gl-ES" w:bidi="ar-SA"/>
        </w:rPr>
        <w:t>ANEXO IV</w:t>
      </w:r>
    </w:p>
    <w:p w:rsidR="009C2033" w:rsidRPr="003C0297" w:rsidRDefault="009C2033" w:rsidP="009C2033">
      <w:pPr>
        <w:suppressAutoHyphens w:val="0"/>
        <w:autoSpaceDE w:val="0"/>
        <w:autoSpaceDN w:val="0"/>
        <w:adjustRightInd w:val="0"/>
        <w:rPr>
          <w:rFonts w:ascii="Xunta Sans" w:eastAsia="Times New Roman" w:hAnsi="Xunta Sans" w:cs="Times New Roman"/>
          <w:b/>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b/>
          <w:kern w:val="0"/>
          <w:sz w:val="22"/>
          <w:szCs w:val="22"/>
          <w:lang w:eastAsia="gl-ES" w:bidi="ar-SA"/>
        </w:rPr>
      </w:pPr>
      <w:r w:rsidRPr="003C0297">
        <w:rPr>
          <w:rFonts w:ascii="Xunta Sans" w:eastAsia="Times New Roman" w:hAnsi="Xunta Sans" w:cs="Times New Roman"/>
          <w:b/>
          <w:kern w:val="0"/>
          <w:sz w:val="22"/>
          <w:szCs w:val="22"/>
          <w:lang w:eastAsia="gl-ES" w:bidi="ar-SA"/>
        </w:rPr>
        <w:t>LOTES PARA A POXA PUBLICA, DESCRICIÓN DE INMOBLES, GASTOS DO ANUNCIO E TRAMOS DA POXA</w:t>
      </w:r>
    </w:p>
    <w:p w:rsidR="009C2033" w:rsidRPr="003C0297" w:rsidRDefault="009C2033" w:rsidP="009C2033">
      <w:pPr>
        <w:suppressAutoHyphens w:val="0"/>
        <w:autoSpaceDE w:val="0"/>
        <w:autoSpaceDN w:val="0"/>
        <w:adjustRightInd w:val="0"/>
        <w:rPr>
          <w:rFonts w:ascii="Xunta Sans" w:eastAsia="Times New Roman" w:hAnsi="Xunta Sans" w:cs="Times New Roman"/>
          <w:b/>
          <w:kern w:val="0"/>
          <w:sz w:val="22"/>
          <w:szCs w:val="22"/>
          <w:lang w:eastAsia="gl-ES" w:bidi="ar-SA"/>
        </w:rPr>
      </w:pPr>
    </w:p>
    <w:p w:rsidR="009C2033" w:rsidRPr="003C0297" w:rsidRDefault="009C2033" w:rsidP="009C2033">
      <w:pPr>
        <w:suppressAutoHyphens w:val="0"/>
        <w:autoSpaceDE w:val="0"/>
        <w:autoSpaceDN w:val="0"/>
        <w:adjustRightInd w:val="0"/>
        <w:rPr>
          <w:rFonts w:ascii="Xunta Sans" w:eastAsia="Times New Roman" w:hAnsi="Xunta Sans" w:cs="Times New Roman"/>
          <w:kern w:val="0"/>
          <w:sz w:val="22"/>
          <w:szCs w:val="22"/>
          <w:lang w:eastAsia="gl-ES" w:bidi="ar-SA"/>
        </w:rPr>
      </w:pPr>
    </w:p>
    <w:p w:rsidR="009C2033" w:rsidRPr="003C0297" w:rsidRDefault="009C2033" w:rsidP="009C2033">
      <w:pPr>
        <w:autoSpaceDN w:val="0"/>
        <w:jc w:val="both"/>
        <w:rPr>
          <w:rFonts w:ascii="Xunta Sans" w:eastAsia="Times New Roman" w:hAnsi="Xunta Sans" w:cs="Arial"/>
          <w:b/>
          <w:sz w:val="22"/>
          <w:szCs w:val="22"/>
          <w:lang w:eastAsia="es-ES"/>
        </w:rPr>
      </w:pPr>
      <w:r w:rsidRPr="003C0297">
        <w:rPr>
          <w:rFonts w:ascii="Xunta Sans" w:eastAsia="HiddenHorzOCR" w:hAnsi="Xunta Sans" w:cs="HiddenHorzOCR"/>
          <w:b/>
          <w:kern w:val="0"/>
          <w:sz w:val="22"/>
          <w:szCs w:val="22"/>
          <w:lang w:eastAsia="gl-ES" w:bidi="ar-SA"/>
        </w:rPr>
        <w:t xml:space="preserve">LOTE  </w:t>
      </w:r>
      <w:r w:rsidRPr="003C0297">
        <w:rPr>
          <w:rFonts w:ascii="Xunta Sans" w:eastAsia="Times New Roman" w:hAnsi="Xunta Sans" w:cs="Arial"/>
          <w:b/>
          <w:sz w:val="22"/>
          <w:szCs w:val="22"/>
          <w:lang w:eastAsia="es-ES"/>
        </w:rPr>
        <w:t>1.- NAVE SITA EN VILAXOAN (VILAGARCÍA DE AROUSA) - PONTEVEDRA</w:t>
      </w:r>
    </w:p>
    <w:p w:rsidR="009C2033" w:rsidRPr="003C0297" w:rsidRDefault="009C2033" w:rsidP="009C2033">
      <w:pPr>
        <w:autoSpaceDN w:val="0"/>
        <w:jc w:val="both"/>
        <w:rPr>
          <w:rFonts w:ascii="Xunta Sans" w:eastAsia="Times New Roman" w:hAnsi="Xunta Sans" w:cs="Arial"/>
          <w:b/>
          <w:sz w:val="22"/>
          <w:szCs w:val="22"/>
          <w:lang w:eastAsia="es-ES"/>
        </w:rPr>
      </w:pPr>
    </w:p>
    <w:p w:rsidR="009C2033" w:rsidRPr="003C0297" w:rsidRDefault="009C2033" w:rsidP="009C2033">
      <w:pPr>
        <w:autoSpaceDN w:val="0"/>
        <w:jc w:val="both"/>
        <w:rPr>
          <w:rFonts w:ascii="Xunta Sans" w:hAnsi="Xunta Sans"/>
          <w:kern w:val="3"/>
          <w:sz w:val="22"/>
          <w:szCs w:val="22"/>
        </w:rPr>
      </w:pPr>
      <w:r w:rsidRPr="003C0297">
        <w:rPr>
          <w:rFonts w:ascii="Xunta Sans" w:eastAsia="Times New Roman" w:hAnsi="Xunta Sans" w:cs="Arial"/>
          <w:b/>
          <w:sz w:val="22"/>
          <w:szCs w:val="22"/>
          <w:lang w:eastAsia="es-ES"/>
        </w:rPr>
        <w:t xml:space="preserve">Natureza da finca: </w:t>
      </w:r>
      <w:r w:rsidRPr="003C0297">
        <w:rPr>
          <w:rFonts w:ascii="Xunta Sans" w:eastAsia="Times New Roman" w:hAnsi="Xunta Sans" w:cs="Arial"/>
          <w:sz w:val="22"/>
          <w:szCs w:val="22"/>
          <w:lang w:eastAsia="es-ES"/>
        </w:rPr>
        <w:t>nave industrial</w:t>
      </w:r>
    </w:p>
    <w:p w:rsidR="009C2033" w:rsidRPr="003C0297" w:rsidRDefault="009C2033" w:rsidP="009C2033">
      <w:pPr>
        <w:autoSpaceDN w:val="0"/>
        <w:jc w:val="both"/>
        <w:rPr>
          <w:rFonts w:ascii="Xunta Sans" w:hAnsi="Xunta Sans"/>
          <w:kern w:val="3"/>
          <w:sz w:val="22"/>
          <w:szCs w:val="22"/>
        </w:rPr>
      </w:pPr>
      <w:r w:rsidRPr="003C0297">
        <w:rPr>
          <w:rFonts w:ascii="Xunta Sans" w:eastAsia="Times New Roman" w:hAnsi="Xunta Sans" w:cs="Arial"/>
          <w:b/>
          <w:sz w:val="22"/>
          <w:szCs w:val="22"/>
          <w:lang w:eastAsia="es-ES"/>
        </w:rPr>
        <w:t xml:space="preserve">Datos </w:t>
      </w:r>
      <w:proofErr w:type="spellStart"/>
      <w:r w:rsidRPr="003C0297">
        <w:rPr>
          <w:rFonts w:ascii="Xunta Sans" w:eastAsia="Times New Roman" w:hAnsi="Xunta Sans" w:cs="Arial"/>
          <w:b/>
          <w:sz w:val="22"/>
          <w:szCs w:val="22"/>
          <w:lang w:eastAsia="es-ES"/>
        </w:rPr>
        <w:t>rexistrais</w:t>
      </w:r>
      <w:proofErr w:type="spellEnd"/>
      <w:r w:rsidRPr="003C0297">
        <w:rPr>
          <w:rFonts w:ascii="Xunta Sans" w:eastAsia="Times New Roman" w:hAnsi="Xunta Sans" w:cs="Arial"/>
          <w:b/>
          <w:sz w:val="22"/>
          <w:szCs w:val="22"/>
          <w:lang w:eastAsia="es-ES"/>
        </w:rPr>
        <w:t xml:space="preserve">: </w:t>
      </w:r>
      <w:r w:rsidRPr="003C0297">
        <w:rPr>
          <w:rFonts w:ascii="Xunta Sans" w:eastAsia="Times New Roman" w:hAnsi="Xunta Sans" w:cs="Arial"/>
          <w:sz w:val="22"/>
          <w:szCs w:val="22"/>
          <w:lang w:eastAsia="es-ES"/>
        </w:rPr>
        <w:t xml:space="preserve">finca </w:t>
      </w:r>
      <w:proofErr w:type="spellStart"/>
      <w:r w:rsidRPr="003C0297">
        <w:rPr>
          <w:rFonts w:ascii="Xunta Sans" w:eastAsia="Times New Roman" w:hAnsi="Xunta Sans" w:cs="Arial"/>
          <w:sz w:val="22"/>
          <w:szCs w:val="22"/>
          <w:lang w:eastAsia="es-ES"/>
        </w:rPr>
        <w:t>rexistral</w:t>
      </w:r>
      <w:proofErr w:type="spellEnd"/>
      <w:r w:rsidRPr="003C0297">
        <w:rPr>
          <w:rFonts w:ascii="Xunta Sans" w:eastAsia="Times New Roman" w:hAnsi="Xunta Sans" w:cs="Arial"/>
          <w:sz w:val="22"/>
          <w:szCs w:val="22"/>
          <w:lang w:eastAsia="es-ES"/>
        </w:rPr>
        <w:t xml:space="preserve"> nº 14.661. Inscrita no Rexistro da Propiedade de Vilagarcía de Arousa</w:t>
      </w:r>
      <w:r w:rsidRPr="003C0297">
        <w:rPr>
          <w:rFonts w:ascii="Xunta Sans" w:eastAsia="Times New Roman" w:hAnsi="Xunta Sans" w:cs="Arial"/>
          <w:b/>
          <w:sz w:val="22"/>
          <w:szCs w:val="22"/>
          <w:lang w:eastAsia="es-ES"/>
        </w:rPr>
        <w:t xml:space="preserve">: </w:t>
      </w:r>
      <w:r w:rsidRPr="003C0297">
        <w:rPr>
          <w:rFonts w:ascii="Xunta Sans" w:eastAsia="Times New Roman" w:hAnsi="Xunta Sans" w:cs="Arial"/>
          <w:sz w:val="22"/>
          <w:szCs w:val="22"/>
          <w:lang w:eastAsia="es-ES"/>
        </w:rPr>
        <w:t xml:space="preserve">Tomo 891, Libro 309, Folio 67, Alta 20. IDUFIR: 360210001025248. Municipio: Vilagarcía de Arousa. Natureza da finca: urbana, Nave  </w:t>
      </w:r>
    </w:p>
    <w:p w:rsidR="009C2033" w:rsidRPr="003C0297" w:rsidRDefault="009C2033" w:rsidP="009C2033">
      <w:pPr>
        <w:autoSpaceDN w:val="0"/>
        <w:jc w:val="both"/>
        <w:rPr>
          <w:rFonts w:ascii="Xunta Sans" w:hAnsi="Xunta Sans"/>
          <w:sz w:val="22"/>
          <w:szCs w:val="22"/>
        </w:rPr>
      </w:pPr>
      <w:r w:rsidRPr="003C0297">
        <w:rPr>
          <w:rFonts w:ascii="Xunta Sans" w:eastAsia="Times New Roman" w:hAnsi="Xunta Sans" w:cs="Arial"/>
          <w:b/>
          <w:sz w:val="22"/>
          <w:szCs w:val="22"/>
          <w:lang w:eastAsia="es-ES"/>
        </w:rPr>
        <w:t xml:space="preserve">Referencia Catastral: </w:t>
      </w:r>
      <w:r w:rsidRPr="003C0297">
        <w:rPr>
          <w:rFonts w:ascii="Xunta Sans" w:hAnsi="Xunta Sans"/>
          <w:sz w:val="22"/>
          <w:szCs w:val="22"/>
        </w:rPr>
        <w:t>6947601NH11640001IO   6947601NH1164N0002OP</w:t>
      </w:r>
    </w:p>
    <w:p w:rsidR="009C2033" w:rsidRPr="003C0297" w:rsidRDefault="009C2033" w:rsidP="009C2033">
      <w:pPr>
        <w:autoSpaceDN w:val="0"/>
        <w:jc w:val="both"/>
        <w:rPr>
          <w:rFonts w:ascii="Xunta Sans" w:eastAsia="Times New Roman" w:hAnsi="Xunta Sans" w:cs="Arial"/>
          <w:b/>
          <w:sz w:val="22"/>
          <w:szCs w:val="22"/>
          <w:lang w:eastAsia="es-ES"/>
        </w:rPr>
      </w:pPr>
      <w:r w:rsidRPr="003C0297">
        <w:rPr>
          <w:rFonts w:ascii="Xunta Sans" w:eastAsia="Times New Roman" w:hAnsi="Xunta Sans" w:cs="Arial"/>
          <w:b/>
          <w:sz w:val="22"/>
          <w:szCs w:val="22"/>
          <w:lang w:eastAsia="es-ES"/>
        </w:rPr>
        <w:t>Localización</w:t>
      </w:r>
      <w:r w:rsidRPr="003C0297">
        <w:rPr>
          <w:rFonts w:ascii="Xunta Sans" w:eastAsia="Times New Roman" w:hAnsi="Xunta Sans" w:cs="Arial"/>
          <w:sz w:val="22"/>
          <w:szCs w:val="22"/>
          <w:lang w:eastAsia="es-ES"/>
        </w:rPr>
        <w:t>: Rúa Veiga do Mar, nº 39 (</w:t>
      </w:r>
      <w:proofErr w:type="spellStart"/>
      <w:r w:rsidRPr="003C0297">
        <w:rPr>
          <w:rFonts w:ascii="Xunta Sans" w:eastAsia="Times New Roman" w:hAnsi="Xunta Sans" w:cs="Arial"/>
          <w:sz w:val="22"/>
          <w:szCs w:val="22"/>
          <w:lang w:eastAsia="es-ES"/>
        </w:rPr>
        <w:t>Vilaxoán</w:t>
      </w:r>
      <w:proofErr w:type="spellEnd"/>
      <w:r w:rsidRPr="003C0297">
        <w:rPr>
          <w:rFonts w:ascii="Xunta Sans" w:eastAsia="Times New Roman" w:hAnsi="Xunta Sans" w:cs="Arial"/>
          <w:sz w:val="22"/>
          <w:szCs w:val="22"/>
          <w:lang w:eastAsia="es-ES"/>
        </w:rPr>
        <w:t>) Vilagarcía de Arousa. Código Postal 36611.</w:t>
      </w:r>
      <w:r w:rsidRPr="003C0297">
        <w:rPr>
          <w:rFonts w:ascii="Xunta Sans" w:eastAsia="Times New Roman" w:hAnsi="Xunta Sans" w:cs="Arial"/>
          <w:b/>
          <w:sz w:val="22"/>
          <w:szCs w:val="22"/>
          <w:lang w:eastAsia="es-ES"/>
        </w:rPr>
        <w:t xml:space="preserve"> </w:t>
      </w:r>
    </w:p>
    <w:p w:rsidR="009C2033" w:rsidRPr="003C0297" w:rsidRDefault="009C2033" w:rsidP="009C2033">
      <w:pPr>
        <w:autoSpaceDN w:val="0"/>
        <w:jc w:val="both"/>
        <w:rPr>
          <w:rFonts w:ascii="Xunta Sans" w:hAnsi="Xunta Sans"/>
          <w:kern w:val="3"/>
          <w:sz w:val="22"/>
          <w:szCs w:val="22"/>
        </w:rPr>
      </w:pPr>
      <w:r w:rsidRPr="003C0297">
        <w:rPr>
          <w:rFonts w:ascii="Xunta Sans" w:eastAsia="Times New Roman" w:hAnsi="Xunta Sans" w:cs="Arial"/>
          <w:b/>
          <w:sz w:val="22"/>
          <w:szCs w:val="22"/>
          <w:lang w:eastAsia="es-ES"/>
        </w:rPr>
        <w:t>Superficie</w:t>
      </w:r>
      <w:r w:rsidRPr="003C0297">
        <w:rPr>
          <w:rFonts w:ascii="Xunta Sans" w:eastAsia="Times New Roman" w:hAnsi="Xunta Sans" w:cs="Arial"/>
          <w:sz w:val="22"/>
          <w:szCs w:val="22"/>
          <w:lang w:eastAsia="es-ES"/>
        </w:rPr>
        <w:t>: 13.219 m2</w:t>
      </w:r>
      <w:r w:rsidRPr="003C0297">
        <w:rPr>
          <w:rFonts w:ascii="Xunta Sans" w:eastAsia="Times New Roman" w:hAnsi="Xunta Sans" w:cs="Arial"/>
          <w:b/>
          <w:sz w:val="22"/>
          <w:szCs w:val="22"/>
          <w:lang w:eastAsia="es-ES"/>
        </w:rPr>
        <w:t>. Superficie construída</w:t>
      </w:r>
      <w:r w:rsidRPr="003C0297">
        <w:rPr>
          <w:rFonts w:ascii="Xunta Sans" w:eastAsia="Times New Roman" w:hAnsi="Xunta Sans" w:cs="Arial"/>
          <w:sz w:val="22"/>
          <w:szCs w:val="22"/>
          <w:lang w:eastAsia="es-ES"/>
        </w:rPr>
        <w:t>: 2.971,29 m2</w:t>
      </w:r>
    </w:p>
    <w:p w:rsidR="009C2033" w:rsidRPr="003C0297" w:rsidRDefault="009C2033" w:rsidP="009C2033">
      <w:pPr>
        <w:autoSpaceDN w:val="0"/>
        <w:jc w:val="both"/>
        <w:rPr>
          <w:rFonts w:ascii="Xunta Sans" w:hAnsi="Xunta Sans"/>
          <w:kern w:val="3"/>
          <w:sz w:val="22"/>
          <w:szCs w:val="22"/>
        </w:rPr>
      </w:pPr>
      <w:r w:rsidRPr="003C0297">
        <w:rPr>
          <w:rFonts w:ascii="Xunta Sans" w:eastAsia="Times New Roman" w:hAnsi="Xunta Sans" w:cs="Arial"/>
          <w:b/>
          <w:sz w:val="22"/>
          <w:szCs w:val="22"/>
          <w:lang w:eastAsia="es-ES"/>
        </w:rPr>
        <w:t>Lindeiros</w:t>
      </w:r>
      <w:r w:rsidRPr="003C0297">
        <w:rPr>
          <w:rFonts w:ascii="Xunta Sans" w:eastAsia="Times New Roman" w:hAnsi="Xunta Sans" w:cs="Arial"/>
          <w:sz w:val="22"/>
          <w:szCs w:val="22"/>
          <w:lang w:eastAsia="es-ES"/>
        </w:rPr>
        <w:t xml:space="preserve">: Norte, camiño; Sur, herdeiros de Alfonso </w:t>
      </w:r>
      <w:proofErr w:type="spellStart"/>
      <w:r w:rsidRPr="003C0297">
        <w:rPr>
          <w:rFonts w:ascii="Xunta Sans" w:eastAsia="Times New Roman" w:hAnsi="Xunta Sans" w:cs="Arial"/>
          <w:sz w:val="22"/>
          <w:szCs w:val="22"/>
          <w:lang w:eastAsia="es-ES"/>
        </w:rPr>
        <w:t>Ozores</w:t>
      </w:r>
      <w:proofErr w:type="spellEnd"/>
      <w:r w:rsidRPr="003C0297">
        <w:rPr>
          <w:rFonts w:ascii="Xunta Sans" w:eastAsia="Times New Roman" w:hAnsi="Xunta Sans" w:cs="Arial"/>
          <w:sz w:val="22"/>
          <w:szCs w:val="22"/>
          <w:lang w:eastAsia="es-ES"/>
        </w:rPr>
        <w:t>; Este, Ramón Tourís; e Oeste; Praia mar.</w:t>
      </w:r>
    </w:p>
    <w:p w:rsidR="009C2033" w:rsidRPr="003C0297" w:rsidRDefault="009C2033" w:rsidP="009C2033">
      <w:pPr>
        <w:autoSpaceDN w:val="0"/>
        <w:jc w:val="both"/>
        <w:rPr>
          <w:rFonts w:ascii="Xunta Sans" w:hAnsi="Xunta Sans"/>
          <w:kern w:val="3"/>
          <w:sz w:val="22"/>
          <w:szCs w:val="22"/>
        </w:rPr>
      </w:pPr>
      <w:r w:rsidRPr="003C0297">
        <w:rPr>
          <w:rFonts w:ascii="Xunta Sans" w:eastAsia="Times New Roman" w:hAnsi="Xunta Sans" w:cs="Arial"/>
          <w:b/>
          <w:sz w:val="22"/>
          <w:szCs w:val="22"/>
          <w:lang w:eastAsia="es-ES"/>
        </w:rPr>
        <w:t>Descrición</w:t>
      </w:r>
      <w:r w:rsidRPr="003C0297">
        <w:rPr>
          <w:rFonts w:ascii="Xunta Sans" w:eastAsia="Times New Roman" w:hAnsi="Xunta Sans" w:cs="Arial"/>
          <w:sz w:val="22"/>
          <w:szCs w:val="22"/>
          <w:lang w:eastAsia="es-ES"/>
        </w:rPr>
        <w:t>: terreo no que existen dúas naves:</w:t>
      </w:r>
    </w:p>
    <w:p w:rsidR="009C2033" w:rsidRPr="003C0297" w:rsidRDefault="009C2033" w:rsidP="009C2033">
      <w:pPr>
        <w:numPr>
          <w:ilvl w:val="0"/>
          <w:numId w:val="2"/>
        </w:numPr>
        <w:autoSpaceDN w:val="0"/>
        <w:jc w:val="both"/>
        <w:textAlignment w:val="baseline"/>
        <w:rPr>
          <w:rFonts w:ascii="Xunta Sans" w:eastAsia="Times New Roman" w:hAnsi="Xunta Sans" w:cs="Arial"/>
          <w:sz w:val="22"/>
          <w:szCs w:val="22"/>
          <w:lang w:eastAsia="es-ES"/>
        </w:rPr>
      </w:pPr>
      <w:r w:rsidRPr="003C0297">
        <w:rPr>
          <w:rFonts w:ascii="Xunta Sans" w:eastAsia="Times New Roman" w:hAnsi="Xunta Sans" w:cs="Arial"/>
          <w:sz w:val="22"/>
          <w:szCs w:val="22"/>
          <w:lang w:eastAsia="es-ES"/>
        </w:rPr>
        <w:t>Unha nave de superficie de 1.631,29 m2</w:t>
      </w:r>
    </w:p>
    <w:p w:rsidR="009C2033" w:rsidRPr="003C0297" w:rsidRDefault="009C2033" w:rsidP="009C2033">
      <w:pPr>
        <w:numPr>
          <w:ilvl w:val="0"/>
          <w:numId w:val="2"/>
        </w:numPr>
        <w:autoSpaceDN w:val="0"/>
        <w:jc w:val="both"/>
        <w:textAlignment w:val="baseline"/>
        <w:rPr>
          <w:rFonts w:ascii="Xunta Sans" w:eastAsia="Times New Roman" w:hAnsi="Xunta Sans" w:cs="Arial"/>
          <w:sz w:val="22"/>
          <w:szCs w:val="22"/>
          <w:lang w:eastAsia="es-ES"/>
        </w:rPr>
      </w:pPr>
      <w:r w:rsidRPr="003C0297">
        <w:rPr>
          <w:rFonts w:ascii="Xunta Sans" w:eastAsia="Times New Roman" w:hAnsi="Xunta Sans" w:cs="Arial"/>
          <w:sz w:val="22"/>
          <w:szCs w:val="22"/>
          <w:lang w:eastAsia="es-ES"/>
        </w:rPr>
        <w:t>Unha nave de superficie de 1.300 m2</w:t>
      </w:r>
    </w:p>
    <w:p w:rsidR="009C2033" w:rsidRPr="003C0297" w:rsidRDefault="009C2033" w:rsidP="009C2033">
      <w:pPr>
        <w:numPr>
          <w:ilvl w:val="0"/>
          <w:numId w:val="2"/>
        </w:numPr>
        <w:autoSpaceDN w:val="0"/>
        <w:jc w:val="both"/>
        <w:textAlignment w:val="baseline"/>
        <w:rPr>
          <w:rFonts w:ascii="Xunta Sans" w:eastAsia="Times New Roman" w:hAnsi="Xunta Sans" w:cs="Arial"/>
          <w:sz w:val="22"/>
          <w:szCs w:val="22"/>
          <w:lang w:eastAsia="es-ES"/>
        </w:rPr>
      </w:pPr>
      <w:r w:rsidRPr="003C0297">
        <w:rPr>
          <w:rFonts w:ascii="Xunta Sans" w:eastAsia="Times New Roman" w:hAnsi="Xunta Sans" w:cs="Arial"/>
          <w:sz w:val="22"/>
          <w:szCs w:val="22"/>
          <w:lang w:eastAsia="es-ES"/>
        </w:rPr>
        <w:t>Unha casiña duns 40 m2, de planta baixa e</w:t>
      </w:r>
    </w:p>
    <w:p w:rsidR="009C2033" w:rsidRPr="003C0297" w:rsidRDefault="009C2033" w:rsidP="009C2033">
      <w:pPr>
        <w:numPr>
          <w:ilvl w:val="0"/>
          <w:numId w:val="2"/>
        </w:numPr>
        <w:autoSpaceDN w:val="0"/>
        <w:jc w:val="both"/>
        <w:textAlignment w:val="baseline"/>
        <w:rPr>
          <w:rFonts w:ascii="Xunta Sans" w:eastAsia="Times New Roman" w:hAnsi="Xunta Sans" w:cs="Arial"/>
          <w:sz w:val="22"/>
          <w:szCs w:val="22"/>
          <w:lang w:eastAsia="es-ES"/>
        </w:rPr>
      </w:pPr>
      <w:r w:rsidRPr="003C0297">
        <w:rPr>
          <w:rFonts w:ascii="Xunta Sans" w:eastAsia="Times New Roman" w:hAnsi="Xunta Sans" w:cs="Arial"/>
          <w:sz w:val="22"/>
          <w:szCs w:val="22"/>
          <w:lang w:eastAsia="es-ES"/>
        </w:rPr>
        <w:t>Un transformador</w:t>
      </w:r>
    </w:p>
    <w:p w:rsidR="009C2033" w:rsidRPr="003C0297" w:rsidRDefault="009C2033" w:rsidP="009C2033">
      <w:pPr>
        <w:pStyle w:val="Prrafodelista"/>
        <w:jc w:val="both"/>
        <w:rPr>
          <w:rFonts w:ascii="Xunta Sans" w:eastAsia="Times New Roman" w:hAnsi="Xunta Sans" w:cs="Arial"/>
          <w:lang w:eastAsia="es-ES"/>
        </w:rPr>
      </w:pPr>
    </w:p>
    <w:p w:rsidR="009C2033" w:rsidRPr="003C0297" w:rsidRDefault="00707DFC" w:rsidP="009C2033">
      <w:pPr>
        <w:pStyle w:val="Prrafodelista"/>
        <w:ind w:hanging="720"/>
        <w:jc w:val="both"/>
        <w:rPr>
          <w:rFonts w:ascii="Xunta Sans" w:hAnsi="Xunta Sans" w:cs="Arial"/>
          <w:lang w:val="gl-ES"/>
        </w:rPr>
      </w:pPr>
      <w:proofErr w:type="spellStart"/>
      <w:r w:rsidRPr="003C0297">
        <w:rPr>
          <w:rFonts w:ascii="Xunta Sans" w:eastAsia="Times New Roman" w:hAnsi="Xunta Sans" w:cs="Arial"/>
          <w:b/>
          <w:lang w:eastAsia="es-ES"/>
        </w:rPr>
        <w:t>Poxa</w:t>
      </w:r>
      <w:proofErr w:type="spellEnd"/>
      <w:r w:rsidRPr="003C0297">
        <w:rPr>
          <w:rFonts w:ascii="Xunta Sans" w:eastAsia="Times New Roman" w:hAnsi="Xunta Sans" w:cs="Arial"/>
          <w:b/>
          <w:lang w:eastAsia="es-ES"/>
        </w:rPr>
        <w:t xml:space="preserve"> mínima</w:t>
      </w:r>
      <w:r w:rsidR="009C2033" w:rsidRPr="003C0297">
        <w:rPr>
          <w:rFonts w:ascii="Xunta Sans" w:eastAsia="Times New Roman" w:hAnsi="Xunta Sans" w:cs="Arial"/>
          <w:lang w:eastAsia="es-ES"/>
        </w:rPr>
        <w:t xml:space="preserve">: </w:t>
      </w:r>
      <w:r w:rsidR="000E34F1" w:rsidRPr="003C0297">
        <w:rPr>
          <w:rFonts w:ascii="Xunta Sans" w:eastAsia="Times New Roman" w:hAnsi="Xunta Sans" w:cs="Arial"/>
          <w:lang w:eastAsia="es-ES"/>
        </w:rPr>
        <w:t>320.000€</w:t>
      </w:r>
    </w:p>
    <w:p w:rsidR="00707DFC" w:rsidRPr="003C0297" w:rsidRDefault="00707DFC" w:rsidP="009C2033">
      <w:pPr>
        <w:pStyle w:val="Prrafodelista"/>
        <w:ind w:hanging="720"/>
        <w:jc w:val="both"/>
        <w:rPr>
          <w:rFonts w:ascii="Xunta Sans" w:hAnsi="Xunta Sans" w:cs="Arial"/>
          <w:lang w:val="gl-ES"/>
        </w:rPr>
      </w:pPr>
      <w:r w:rsidRPr="003C0297">
        <w:rPr>
          <w:rFonts w:ascii="Xunta Sans" w:eastAsia="Times New Roman" w:hAnsi="Xunta Sans" w:cs="Arial"/>
          <w:b/>
          <w:lang w:eastAsia="es-ES"/>
        </w:rPr>
        <w:t xml:space="preserve">Tramos da </w:t>
      </w:r>
      <w:proofErr w:type="spellStart"/>
      <w:r w:rsidRPr="003C0297">
        <w:rPr>
          <w:rFonts w:ascii="Xunta Sans" w:eastAsia="Times New Roman" w:hAnsi="Xunta Sans" w:cs="Arial"/>
          <w:b/>
          <w:lang w:eastAsia="es-ES"/>
        </w:rPr>
        <w:t>poxa</w:t>
      </w:r>
      <w:proofErr w:type="spellEnd"/>
      <w:r w:rsidRPr="003C0297">
        <w:rPr>
          <w:rFonts w:ascii="Xunta Sans" w:hAnsi="Xunta Sans" w:cs="Arial"/>
          <w:lang w:val="gl-ES"/>
        </w:rPr>
        <w:t>:</w:t>
      </w:r>
      <w:r w:rsidR="000E34F1" w:rsidRPr="003C0297">
        <w:rPr>
          <w:rFonts w:ascii="Xunta Sans" w:hAnsi="Xunta Sans" w:cs="Arial"/>
          <w:lang w:val="gl-ES"/>
        </w:rPr>
        <w:t xml:space="preserve"> 1.000€</w:t>
      </w:r>
    </w:p>
    <w:p w:rsidR="00707DFC" w:rsidRPr="003C0297" w:rsidRDefault="00707DFC" w:rsidP="009C2033">
      <w:pPr>
        <w:pStyle w:val="Prrafodelista"/>
        <w:ind w:hanging="720"/>
        <w:jc w:val="both"/>
        <w:rPr>
          <w:rFonts w:ascii="Xunta Sans" w:hAnsi="Xunta Sans" w:cs="Arial"/>
          <w:lang w:val="gl-ES"/>
        </w:rPr>
      </w:pPr>
      <w:proofErr w:type="spellStart"/>
      <w:r w:rsidRPr="003C0297">
        <w:rPr>
          <w:rFonts w:ascii="Xunta Sans" w:eastAsia="Times New Roman" w:hAnsi="Xunta Sans" w:cs="Arial"/>
          <w:b/>
          <w:lang w:eastAsia="es-ES"/>
        </w:rPr>
        <w:t>Prezo</w:t>
      </w:r>
      <w:proofErr w:type="spellEnd"/>
      <w:r w:rsidRPr="003C0297">
        <w:rPr>
          <w:rFonts w:ascii="Xunta Sans" w:eastAsia="Times New Roman" w:hAnsi="Xunta Sans" w:cs="Arial"/>
          <w:b/>
          <w:lang w:eastAsia="es-ES"/>
        </w:rPr>
        <w:t xml:space="preserve"> do anuncio</w:t>
      </w:r>
      <w:r w:rsidRPr="003C0297">
        <w:rPr>
          <w:rFonts w:ascii="Xunta Sans" w:hAnsi="Xunta Sans" w:cs="Arial"/>
          <w:lang w:val="gl-ES"/>
        </w:rPr>
        <w:t>:</w:t>
      </w:r>
      <w:r w:rsidR="000E34F1" w:rsidRPr="003C0297">
        <w:rPr>
          <w:rFonts w:ascii="Xunta Sans" w:hAnsi="Xunta Sans" w:cs="Arial"/>
          <w:lang w:val="gl-ES"/>
        </w:rPr>
        <w:t xml:space="preserve"> </w:t>
      </w:r>
      <w:r w:rsidR="003C0297">
        <w:rPr>
          <w:rFonts w:ascii="Xunta Sans" w:hAnsi="Xunta Sans" w:cs="Arial"/>
          <w:lang w:val="gl-ES"/>
        </w:rPr>
        <w:t>estímase en 2.180</w:t>
      </w:r>
      <w:r w:rsidR="00206624" w:rsidRPr="003C0297">
        <w:rPr>
          <w:rFonts w:ascii="Xunta Sans" w:hAnsi="Xunta Sans" w:cs="Arial"/>
          <w:lang w:val="gl-ES"/>
        </w:rPr>
        <w:t>€</w:t>
      </w:r>
    </w:p>
    <w:p w:rsidR="00B73B6A" w:rsidRPr="003C0297" w:rsidRDefault="00B73B6A" w:rsidP="009C2033">
      <w:pPr>
        <w:autoSpaceDE w:val="0"/>
        <w:autoSpaceDN w:val="0"/>
        <w:spacing w:line="251" w:lineRule="auto"/>
        <w:jc w:val="both"/>
        <w:rPr>
          <w:rFonts w:ascii="Xunta Sans" w:eastAsia="Times New Roman" w:hAnsi="Xunta Sans" w:cs="Arial"/>
          <w:b/>
          <w:sz w:val="22"/>
          <w:szCs w:val="22"/>
          <w:lang w:eastAsia="es-ES"/>
        </w:rPr>
      </w:pPr>
    </w:p>
    <w:p w:rsidR="009C2033" w:rsidRPr="003C0297" w:rsidRDefault="00707DFC" w:rsidP="009C2033">
      <w:pPr>
        <w:autoSpaceDE w:val="0"/>
        <w:autoSpaceDN w:val="0"/>
        <w:spacing w:line="251" w:lineRule="auto"/>
        <w:jc w:val="both"/>
        <w:rPr>
          <w:rFonts w:ascii="Xunta Sans" w:hAnsi="Xunta Sans"/>
          <w:kern w:val="3"/>
          <w:sz w:val="22"/>
          <w:szCs w:val="22"/>
        </w:rPr>
      </w:pPr>
      <w:r w:rsidRPr="003C0297">
        <w:rPr>
          <w:rFonts w:ascii="Xunta Sans" w:eastAsia="Calibri" w:hAnsi="Xunta Sans" w:cs="Arial"/>
          <w:b/>
          <w:bCs/>
          <w:sz w:val="22"/>
          <w:szCs w:val="22"/>
        </w:rPr>
        <w:t xml:space="preserve">LOTE </w:t>
      </w:r>
      <w:r w:rsidR="00B73B6A" w:rsidRPr="003C0297">
        <w:rPr>
          <w:rFonts w:ascii="Xunta Sans" w:eastAsia="Calibri" w:hAnsi="Xunta Sans" w:cs="Arial"/>
          <w:b/>
          <w:bCs/>
          <w:sz w:val="22"/>
          <w:szCs w:val="22"/>
        </w:rPr>
        <w:t>2</w:t>
      </w:r>
      <w:r w:rsidR="009C2033" w:rsidRPr="003C0297">
        <w:rPr>
          <w:rFonts w:ascii="Xunta Sans" w:eastAsia="Calibri" w:hAnsi="Xunta Sans" w:cs="Arial"/>
          <w:b/>
          <w:bCs/>
          <w:sz w:val="22"/>
          <w:szCs w:val="22"/>
        </w:rPr>
        <w:t>.- CONXUNTO DE NAVES INDUSTRIAIS SITAS EN MAZOI (LUGO)</w:t>
      </w:r>
    </w:p>
    <w:p w:rsidR="009C2033" w:rsidRPr="003C0297" w:rsidRDefault="009C2033" w:rsidP="009C2033">
      <w:pPr>
        <w:autoSpaceDE w:val="0"/>
        <w:autoSpaceDN w:val="0"/>
        <w:spacing w:line="251" w:lineRule="auto"/>
        <w:rPr>
          <w:rFonts w:ascii="Xunta Sans" w:eastAsia="Calibri" w:hAnsi="Xunta Sans" w:cs="Arial"/>
          <w:b/>
          <w:sz w:val="22"/>
          <w:szCs w:val="22"/>
        </w:rPr>
      </w:pPr>
    </w:p>
    <w:p w:rsidR="009C2033" w:rsidRPr="003C0297" w:rsidRDefault="009C2033" w:rsidP="009C2033">
      <w:pPr>
        <w:autoSpaceDE w:val="0"/>
        <w:autoSpaceDN w:val="0"/>
        <w:rPr>
          <w:rFonts w:ascii="Xunta Sans" w:hAnsi="Xunta Sans"/>
          <w:kern w:val="3"/>
          <w:sz w:val="22"/>
          <w:szCs w:val="22"/>
        </w:rPr>
      </w:pPr>
      <w:r w:rsidRPr="003C0297">
        <w:rPr>
          <w:rFonts w:ascii="Xunta Sans" w:eastAsia="Calibri" w:hAnsi="Xunta Sans" w:cs="Arial"/>
          <w:b/>
          <w:sz w:val="22"/>
          <w:szCs w:val="22"/>
        </w:rPr>
        <w:t>Natureza da Finca</w:t>
      </w:r>
      <w:r w:rsidRPr="003C0297">
        <w:rPr>
          <w:rFonts w:ascii="Xunta Sans" w:eastAsia="Calibri" w:hAnsi="Xunta Sans" w:cs="Arial"/>
          <w:sz w:val="22"/>
          <w:szCs w:val="22"/>
        </w:rPr>
        <w:t xml:space="preserve">: Conxunto de naves industriais </w:t>
      </w:r>
    </w:p>
    <w:p w:rsidR="009C2033" w:rsidRPr="003C0297" w:rsidRDefault="009C2033" w:rsidP="009C2033">
      <w:pPr>
        <w:autoSpaceDE w:val="0"/>
        <w:autoSpaceDN w:val="0"/>
        <w:rPr>
          <w:rFonts w:ascii="Xunta Sans" w:hAnsi="Xunta Sans"/>
          <w:kern w:val="3"/>
          <w:sz w:val="22"/>
          <w:szCs w:val="22"/>
        </w:rPr>
      </w:pPr>
      <w:r w:rsidRPr="003C0297">
        <w:rPr>
          <w:rFonts w:ascii="Xunta Sans" w:eastAsia="Calibri" w:hAnsi="Xunta Sans" w:cs="Arial"/>
          <w:b/>
          <w:sz w:val="22"/>
          <w:szCs w:val="22"/>
        </w:rPr>
        <w:t xml:space="preserve">Datos </w:t>
      </w:r>
      <w:proofErr w:type="spellStart"/>
      <w:r w:rsidRPr="003C0297">
        <w:rPr>
          <w:rFonts w:ascii="Xunta Sans" w:eastAsia="Calibri" w:hAnsi="Xunta Sans" w:cs="Arial"/>
          <w:b/>
          <w:sz w:val="22"/>
          <w:szCs w:val="22"/>
        </w:rPr>
        <w:t>Rexistrais</w:t>
      </w:r>
      <w:proofErr w:type="spellEnd"/>
      <w:r w:rsidRPr="003C0297">
        <w:rPr>
          <w:rFonts w:ascii="Xunta Sans" w:eastAsia="Calibri" w:hAnsi="Xunta Sans" w:cs="Arial"/>
          <w:sz w:val="22"/>
          <w:szCs w:val="22"/>
        </w:rPr>
        <w:t xml:space="preserve">: Finca </w:t>
      </w:r>
      <w:proofErr w:type="spellStart"/>
      <w:r w:rsidRPr="003C0297">
        <w:rPr>
          <w:rFonts w:ascii="Xunta Sans" w:eastAsia="Calibri" w:hAnsi="Xunta Sans" w:cs="Arial"/>
          <w:sz w:val="22"/>
          <w:szCs w:val="22"/>
        </w:rPr>
        <w:t>rexistral</w:t>
      </w:r>
      <w:proofErr w:type="spellEnd"/>
      <w:r w:rsidRPr="003C0297">
        <w:rPr>
          <w:rFonts w:ascii="Xunta Sans" w:eastAsia="Calibri" w:hAnsi="Xunta Sans" w:cs="Arial"/>
          <w:sz w:val="22"/>
          <w:szCs w:val="22"/>
        </w:rPr>
        <w:t xml:space="preserve"> 104.120, inscrita no  Rexistro da Propiedade nº1 de Lugo, tomo 1552, libro 1113, folio 152.</w:t>
      </w:r>
    </w:p>
    <w:p w:rsidR="009C2033" w:rsidRPr="003C0297" w:rsidRDefault="009C2033" w:rsidP="009C2033">
      <w:pPr>
        <w:autoSpaceDE w:val="0"/>
        <w:autoSpaceDN w:val="0"/>
        <w:rPr>
          <w:rFonts w:ascii="Xunta Sans" w:eastAsia="Calibri" w:hAnsi="Xunta Sans" w:cs="Arial"/>
          <w:b/>
          <w:sz w:val="22"/>
          <w:szCs w:val="22"/>
        </w:rPr>
      </w:pPr>
      <w:r w:rsidRPr="003C0297">
        <w:rPr>
          <w:rFonts w:ascii="Xunta Sans" w:eastAsia="Times New Roman" w:hAnsi="Xunta Sans" w:cs="Arial"/>
          <w:b/>
          <w:sz w:val="22"/>
          <w:szCs w:val="22"/>
          <w:lang w:eastAsia="es-ES"/>
        </w:rPr>
        <w:t>Referencia Catastral</w:t>
      </w:r>
      <w:r w:rsidRPr="003C0297">
        <w:rPr>
          <w:rFonts w:ascii="Xunta Sans" w:eastAsia="Calibri" w:hAnsi="Xunta Sans" w:cs="Arial"/>
          <w:b/>
          <w:sz w:val="22"/>
          <w:szCs w:val="22"/>
        </w:rPr>
        <w:t xml:space="preserve">: </w:t>
      </w:r>
      <w:r w:rsidRPr="003C0297">
        <w:rPr>
          <w:rFonts w:ascii="Xunta Sans" w:eastAsia="Times New Roman" w:hAnsi="Xunta Sans" w:cs="Times New Roman"/>
          <w:kern w:val="0"/>
          <w:sz w:val="22"/>
          <w:szCs w:val="22"/>
          <w:lang w:eastAsia="gl-ES" w:bidi="ar-SA"/>
        </w:rPr>
        <w:t>27900A342004210000UE 27900A342004210001IR</w:t>
      </w:r>
    </w:p>
    <w:p w:rsidR="009C2033" w:rsidRPr="003C0297" w:rsidRDefault="009C2033" w:rsidP="009C2033">
      <w:pPr>
        <w:autoSpaceDE w:val="0"/>
        <w:autoSpaceDN w:val="0"/>
        <w:rPr>
          <w:rFonts w:ascii="Xunta Sans" w:hAnsi="Xunta Sans"/>
          <w:kern w:val="3"/>
          <w:sz w:val="22"/>
          <w:szCs w:val="22"/>
        </w:rPr>
      </w:pPr>
      <w:r w:rsidRPr="003C0297">
        <w:rPr>
          <w:rFonts w:ascii="Xunta Sans" w:eastAsia="Calibri" w:hAnsi="Xunta Sans" w:cs="Arial"/>
          <w:b/>
          <w:sz w:val="22"/>
          <w:szCs w:val="22"/>
        </w:rPr>
        <w:t>Localización</w:t>
      </w:r>
      <w:r w:rsidRPr="003C0297">
        <w:rPr>
          <w:rFonts w:ascii="Xunta Sans" w:eastAsia="Calibri" w:hAnsi="Xunta Sans" w:cs="Arial"/>
          <w:sz w:val="22"/>
          <w:szCs w:val="22"/>
        </w:rPr>
        <w:t xml:space="preserve">: Lugar </w:t>
      </w:r>
      <w:proofErr w:type="spellStart"/>
      <w:r w:rsidRPr="003C0297">
        <w:rPr>
          <w:rFonts w:ascii="Xunta Sans" w:eastAsia="Calibri" w:hAnsi="Xunta Sans" w:cs="Arial"/>
          <w:sz w:val="22"/>
          <w:szCs w:val="22"/>
        </w:rPr>
        <w:t>Barcia</w:t>
      </w:r>
      <w:proofErr w:type="spellEnd"/>
      <w:r w:rsidRPr="003C0297">
        <w:rPr>
          <w:rFonts w:ascii="Xunta Sans" w:eastAsia="Calibri" w:hAnsi="Xunta Sans" w:cs="Arial"/>
          <w:sz w:val="22"/>
          <w:szCs w:val="22"/>
        </w:rPr>
        <w:t xml:space="preserve">, polígono 342, parcela 421, Sta Eulalia de </w:t>
      </w:r>
      <w:proofErr w:type="spellStart"/>
      <w:r w:rsidRPr="003C0297">
        <w:rPr>
          <w:rFonts w:ascii="Xunta Sans" w:eastAsia="Calibri" w:hAnsi="Xunta Sans" w:cs="Arial"/>
          <w:sz w:val="22"/>
          <w:szCs w:val="22"/>
        </w:rPr>
        <w:t>Mazoi</w:t>
      </w:r>
      <w:proofErr w:type="spellEnd"/>
      <w:r w:rsidRPr="003C0297">
        <w:rPr>
          <w:rFonts w:ascii="Xunta Sans" w:eastAsia="Calibri" w:hAnsi="Xunta Sans" w:cs="Arial"/>
          <w:sz w:val="22"/>
          <w:szCs w:val="22"/>
        </w:rPr>
        <w:t>, Lugo. Código Postal 27290.</w:t>
      </w:r>
    </w:p>
    <w:p w:rsidR="009C2033" w:rsidRPr="003C0297" w:rsidRDefault="009C2033" w:rsidP="009C2033">
      <w:pPr>
        <w:autoSpaceDE w:val="0"/>
        <w:autoSpaceDN w:val="0"/>
        <w:rPr>
          <w:rFonts w:ascii="Xunta Sans" w:hAnsi="Xunta Sans"/>
          <w:kern w:val="3"/>
          <w:sz w:val="22"/>
          <w:szCs w:val="22"/>
        </w:rPr>
      </w:pPr>
      <w:r w:rsidRPr="003C0297">
        <w:rPr>
          <w:rFonts w:ascii="Xunta Sans" w:eastAsia="Calibri" w:hAnsi="Xunta Sans" w:cs="Arial"/>
          <w:b/>
          <w:sz w:val="22"/>
          <w:szCs w:val="22"/>
        </w:rPr>
        <w:t>Superficie Terreo</w:t>
      </w:r>
      <w:r w:rsidRPr="003C0297">
        <w:rPr>
          <w:rFonts w:ascii="Xunta Sans" w:eastAsia="Calibri" w:hAnsi="Xunta Sans" w:cs="Arial"/>
          <w:sz w:val="22"/>
          <w:szCs w:val="22"/>
        </w:rPr>
        <w:t>: 26.837m2</w:t>
      </w:r>
    </w:p>
    <w:p w:rsidR="009C2033" w:rsidRPr="003C0297" w:rsidRDefault="009C2033" w:rsidP="00707DFC">
      <w:pPr>
        <w:autoSpaceDE w:val="0"/>
        <w:autoSpaceDN w:val="0"/>
        <w:jc w:val="both"/>
        <w:rPr>
          <w:rFonts w:ascii="Xunta Sans" w:eastAsia="Calibri" w:hAnsi="Xunta Sans" w:cs="Arial"/>
          <w:sz w:val="22"/>
          <w:szCs w:val="22"/>
        </w:rPr>
      </w:pPr>
      <w:r w:rsidRPr="003C0297">
        <w:rPr>
          <w:rFonts w:ascii="Xunta Sans" w:eastAsia="Calibri" w:hAnsi="Xunta Sans" w:cs="Arial"/>
          <w:b/>
          <w:sz w:val="22"/>
          <w:szCs w:val="22"/>
        </w:rPr>
        <w:t xml:space="preserve">Superficie construída </w:t>
      </w:r>
      <w:r w:rsidRPr="003C0297">
        <w:rPr>
          <w:rFonts w:ascii="Xunta Sans" w:eastAsia="Calibri" w:hAnsi="Xunta Sans" w:cs="Arial"/>
          <w:sz w:val="22"/>
          <w:szCs w:val="22"/>
        </w:rPr>
        <w:t>5.759m2</w:t>
      </w:r>
    </w:p>
    <w:p w:rsidR="00707DFC" w:rsidRPr="003C0297" w:rsidRDefault="00707DFC" w:rsidP="00707DFC">
      <w:pPr>
        <w:autoSpaceDE w:val="0"/>
        <w:autoSpaceDN w:val="0"/>
        <w:jc w:val="both"/>
        <w:rPr>
          <w:rFonts w:ascii="Xunta Sans" w:eastAsia="Calibri" w:hAnsi="Xunta Sans" w:cs="Arial"/>
          <w:sz w:val="22"/>
          <w:szCs w:val="22"/>
        </w:rPr>
      </w:pPr>
    </w:p>
    <w:p w:rsidR="00707DFC" w:rsidRPr="003C0297" w:rsidRDefault="00707DFC" w:rsidP="00707DFC">
      <w:pPr>
        <w:pStyle w:val="Prrafodelista"/>
        <w:ind w:hanging="720"/>
        <w:jc w:val="both"/>
        <w:rPr>
          <w:rFonts w:ascii="Xunta Sans" w:hAnsi="Xunta Sans" w:cs="Arial"/>
          <w:lang w:val="gl-ES"/>
        </w:rPr>
      </w:pPr>
      <w:proofErr w:type="spellStart"/>
      <w:r w:rsidRPr="003C0297">
        <w:rPr>
          <w:rFonts w:ascii="Xunta Sans" w:eastAsia="Times New Roman" w:hAnsi="Xunta Sans" w:cs="Arial"/>
          <w:b/>
          <w:lang w:eastAsia="es-ES"/>
        </w:rPr>
        <w:t>Poxa</w:t>
      </w:r>
      <w:proofErr w:type="spellEnd"/>
      <w:r w:rsidRPr="003C0297">
        <w:rPr>
          <w:rFonts w:ascii="Xunta Sans" w:eastAsia="Times New Roman" w:hAnsi="Xunta Sans" w:cs="Arial"/>
          <w:b/>
          <w:lang w:eastAsia="es-ES"/>
        </w:rPr>
        <w:t xml:space="preserve"> mínima</w:t>
      </w:r>
      <w:r w:rsidRPr="003C0297">
        <w:rPr>
          <w:rFonts w:ascii="Xunta Sans" w:eastAsia="Times New Roman" w:hAnsi="Xunta Sans" w:cs="Arial"/>
          <w:lang w:eastAsia="es-ES"/>
        </w:rPr>
        <w:t>:</w:t>
      </w:r>
      <w:r w:rsidR="000E34F1" w:rsidRPr="003C0297">
        <w:rPr>
          <w:rFonts w:ascii="Xunta Sans" w:eastAsia="Times New Roman" w:hAnsi="Xunta Sans" w:cs="Arial"/>
          <w:lang w:eastAsia="es-ES"/>
        </w:rPr>
        <w:t xml:space="preserve"> 127.700€</w:t>
      </w:r>
      <w:r w:rsidRPr="003C0297">
        <w:rPr>
          <w:rFonts w:ascii="Xunta Sans" w:eastAsia="Times New Roman" w:hAnsi="Xunta Sans" w:cs="Arial"/>
          <w:lang w:eastAsia="es-ES"/>
        </w:rPr>
        <w:t xml:space="preserve"> </w:t>
      </w:r>
    </w:p>
    <w:p w:rsidR="00707DFC" w:rsidRPr="003C0297" w:rsidRDefault="00707DFC" w:rsidP="00707DFC">
      <w:pPr>
        <w:pStyle w:val="Prrafodelista"/>
        <w:ind w:hanging="720"/>
        <w:jc w:val="both"/>
        <w:rPr>
          <w:rFonts w:ascii="Xunta Sans" w:hAnsi="Xunta Sans" w:cs="Arial"/>
          <w:lang w:val="gl-ES"/>
        </w:rPr>
      </w:pPr>
      <w:r w:rsidRPr="003C0297">
        <w:rPr>
          <w:rFonts w:ascii="Xunta Sans" w:eastAsia="Times New Roman" w:hAnsi="Xunta Sans" w:cs="Arial"/>
          <w:b/>
          <w:lang w:eastAsia="es-ES"/>
        </w:rPr>
        <w:t xml:space="preserve">Tramos da </w:t>
      </w:r>
      <w:proofErr w:type="spellStart"/>
      <w:r w:rsidRPr="003C0297">
        <w:rPr>
          <w:rFonts w:ascii="Xunta Sans" w:eastAsia="Times New Roman" w:hAnsi="Xunta Sans" w:cs="Arial"/>
          <w:b/>
          <w:lang w:eastAsia="es-ES"/>
        </w:rPr>
        <w:t>poxa</w:t>
      </w:r>
      <w:proofErr w:type="spellEnd"/>
      <w:r w:rsidRPr="003C0297">
        <w:rPr>
          <w:rFonts w:ascii="Xunta Sans" w:hAnsi="Xunta Sans" w:cs="Arial"/>
          <w:lang w:val="gl-ES"/>
        </w:rPr>
        <w:t>:</w:t>
      </w:r>
      <w:r w:rsidR="000E34F1" w:rsidRPr="003C0297">
        <w:rPr>
          <w:rFonts w:ascii="Xunta Sans" w:hAnsi="Xunta Sans" w:cs="Arial"/>
          <w:lang w:val="gl-ES"/>
        </w:rPr>
        <w:t xml:space="preserve"> 1.000€</w:t>
      </w:r>
    </w:p>
    <w:p w:rsidR="00707DFC" w:rsidRPr="003C0297" w:rsidRDefault="00707DFC" w:rsidP="00707DFC">
      <w:pPr>
        <w:autoSpaceDN w:val="0"/>
        <w:jc w:val="both"/>
        <w:textAlignment w:val="baseline"/>
        <w:rPr>
          <w:rFonts w:ascii="Xunta Sans" w:eastAsia="Times New Roman" w:hAnsi="Xunta Sans" w:cs="Arial"/>
          <w:b/>
          <w:sz w:val="22"/>
          <w:szCs w:val="22"/>
          <w:lang w:eastAsia="es-ES"/>
        </w:rPr>
      </w:pPr>
      <w:r w:rsidRPr="003C0297">
        <w:rPr>
          <w:rFonts w:ascii="Xunta Sans" w:eastAsia="Times New Roman" w:hAnsi="Xunta Sans" w:cs="Arial"/>
          <w:b/>
          <w:sz w:val="22"/>
          <w:szCs w:val="22"/>
          <w:lang w:eastAsia="es-ES"/>
        </w:rPr>
        <w:t>Prezo do anuncio</w:t>
      </w:r>
      <w:r w:rsidR="000E34F1" w:rsidRPr="003C0297">
        <w:rPr>
          <w:rFonts w:ascii="Xunta Sans" w:eastAsia="Times New Roman" w:hAnsi="Xunta Sans" w:cs="Arial"/>
          <w:sz w:val="22"/>
          <w:szCs w:val="22"/>
          <w:lang w:eastAsia="es-ES"/>
        </w:rPr>
        <w:t xml:space="preserve">: </w:t>
      </w:r>
      <w:r w:rsidR="00206624" w:rsidRPr="003C0297">
        <w:rPr>
          <w:rFonts w:ascii="Xunta Sans" w:eastAsia="Times New Roman" w:hAnsi="Xunta Sans" w:cs="Arial"/>
          <w:sz w:val="22"/>
          <w:szCs w:val="22"/>
          <w:lang w:eastAsia="es-ES"/>
        </w:rPr>
        <w:t>estímase en</w:t>
      </w:r>
      <w:r w:rsidR="00206624" w:rsidRPr="003C0297">
        <w:rPr>
          <w:rFonts w:ascii="Xunta Sans" w:eastAsia="Times New Roman" w:hAnsi="Xunta Sans" w:cs="Arial"/>
          <w:b/>
          <w:sz w:val="22"/>
          <w:szCs w:val="22"/>
          <w:lang w:eastAsia="es-ES"/>
        </w:rPr>
        <w:t xml:space="preserve"> </w:t>
      </w:r>
      <w:r w:rsidR="003C0297">
        <w:rPr>
          <w:rFonts w:ascii="Xunta Sans" w:eastAsia="Times New Roman" w:hAnsi="Xunta Sans" w:cs="Arial"/>
          <w:sz w:val="22"/>
          <w:szCs w:val="22"/>
          <w:lang w:eastAsia="es-ES"/>
        </w:rPr>
        <w:t>866,90</w:t>
      </w:r>
      <w:r w:rsidR="00206624" w:rsidRPr="003C0297">
        <w:rPr>
          <w:rFonts w:ascii="Xunta Sans" w:eastAsia="Times New Roman" w:hAnsi="Xunta Sans" w:cs="Arial"/>
          <w:sz w:val="22"/>
          <w:szCs w:val="22"/>
          <w:lang w:eastAsia="es-ES"/>
        </w:rPr>
        <w:t>€</w:t>
      </w:r>
    </w:p>
    <w:p w:rsidR="00707DFC" w:rsidRPr="003C0297" w:rsidRDefault="00707DFC" w:rsidP="00707DFC">
      <w:pPr>
        <w:autoSpaceDE w:val="0"/>
        <w:autoSpaceDN w:val="0"/>
        <w:spacing w:line="251" w:lineRule="auto"/>
        <w:jc w:val="both"/>
        <w:rPr>
          <w:rFonts w:ascii="Xunta Sans" w:eastAsia="Times New Roman" w:hAnsi="Xunta Sans" w:cs="Arial"/>
          <w:b/>
          <w:sz w:val="22"/>
          <w:szCs w:val="22"/>
          <w:lang w:eastAsia="es-ES"/>
        </w:rPr>
      </w:pPr>
    </w:p>
    <w:p w:rsidR="00887240" w:rsidRPr="003C0297" w:rsidRDefault="00887240" w:rsidP="00916966">
      <w:pPr>
        <w:rPr>
          <w:rFonts w:ascii="Xunta Sans" w:hAnsi="Xunta Sans"/>
          <w:sz w:val="22"/>
          <w:szCs w:val="22"/>
        </w:rPr>
      </w:pPr>
    </w:p>
    <w:sectPr w:rsidR="00887240" w:rsidRPr="003C0297" w:rsidSect="00027136">
      <w:headerReference w:type="default" r:id="rId10"/>
      <w:footerReference w:type="default" r:id="rId11"/>
      <w:pgSz w:w="11906" w:h="16838"/>
      <w:pgMar w:top="2268" w:right="1416" w:bottom="1985" w:left="1814" w:header="1134"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9D8" w:rsidRDefault="008749D8">
      <w:r>
        <w:separator/>
      </w:r>
    </w:p>
  </w:endnote>
  <w:endnote w:type="continuationSeparator" w:id="0">
    <w:p w:rsidR="008749D8" w:rsidRDefault="0087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Xunta Sans">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17" w:rsidRPr="00A12C17" w:rsidRDefault="00A12C17">
    <w:pPr>
      <w:pStyle w:val="Piedepgina"/>
      <w:rPr>
        <w:rFonts w:ascii="Xunta Sans" w:hAnsi="Xunta Sans"/>
        <w:sz w:val="18"/>
        <w:szCs w:val="18"/>
      </w:rPr>
    </w:pPr>
    <w:r>
      <w:tab/>
    </w:r>
    <w:r>
      <w:tab/>
    </w:r>
    <w:r w:rsidRPr="00A12C17">
      <w:rPr>
        <w:rFonts w:ascii="Xunta Sans" w:hAnsi="Xunta Sans"/>
        <w:sz w:val="18"/>
        <w:szCs w:val="18"/>
      </w:rPr>
      <w:fldChar w:fldCharType="begin"/>
    </w:r>
    <w:r w:rsidRPr="00A12C17">
      <w:rPr>
        <w:rFonts w:ascii="Xunta Sans" w:hAnsi="Xunta Sans"/>
        <w:sz w:val="18"/>
        <w:szCs w:val="18"/>
      </w:rPr>
      <w:instrText>PAGE   \* MERGEFORMAT</w:instrText>
    </w:r>
    <w:r w:rsidRPr="00A12C17">
      <w:rPr>
        <w:rFonts w:ascii="Xunta Sans" w:hAnsi="Xunta Sans"/>
        <w:sz w:val="18"/>
        <w:szCs w:val="18"/>
      </w:rPr>
      <w:fldChar w:fldCharType="separate"/>
    </w:r>
    <w:r w:rsidR="00B47590" w:rsidRPr="00B47590">
      <w:rPr>
        <w:rFonts w:ascii="Xunta Sans" w:hAnsi="Xunta Sans"/>
        <w:noProof/>
        <w:sz w:val="18"/>
        <w:szCs w:val="18"/>
        <w:lang w:val="es-ES"/>
      </w:rPr>
      <w:t>12</w:t>
    </w:r>
    <w:r w:rsidRPr="00A12C17">
      <w:rPr>
        <w:rFonts w:ascii="Xunta Sans" w:hAnsi="Xunta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9D8" w:rsidRDefault="008749D8">
      <w:r>
        <w:separator/>
      </w:r>
    </w:p>
  </w:footnote>
  <w:footnote w:type="continuationSeparator" w:id="0">
    <w:p w:rsidR="008749D8" w:rsidRDefault="0087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DC" w:rsidRDefault="004F4BB0" w:rsidP="009A28DE">
    <w:pPr>
      <w:pStyle w:val="Encabezado"/>
      <w:tabs>
        <w:tab w:val="clear" w:pos="4819"/>
        <w:tab w:val="clear" w:pos="9638"/>
        <w:tab w:val="right" w:pos="1974"/>
      </w:tabs>
    </w:pPr>
    <w:r>
      <w:rPr>
        <w:noProof/>
        <w:lang w:eastAsia="gl-ES" w:bidi="ar-SA"/>
      </w:rPr>
      <w:drawing>
        <wp:anchor distT="0" distB="0" distL="114300" distR="114300" simplePos="0" relativeHeight="251680768" behindDoc="0" locked="0" layoutInCell="1" allowOverlap="1" wp14:anchorId="31437450" wp14:editId="03D1F6EF">
          <wp:simplePos x="0" y="0"/>
          <wp:positionH relativeFrom="margin">
            <wp:align>left</wp:align>
          </wp:positionH>
          <wp:positionV relativeFrom="paragraph">
            <wp:posOffset>13335</wp:posOffset>
          </wp:positionV>
          <wp:extent cx="1466850" cy="408045"/>
          <wp:effectExtent l="0" t="0" r="0" b="0"/>
          <wp:wrapNone/>
          <wp:docPr id="25" name="Imagen 25" descr="Y:\AÑO 2021\NUEVO LOGO Y MANUAL XUNTA\IGAPE\IGAPExXUNTA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ÑO 2021\NUEVO LOGO Y MANUAL XUNTA\IGAPE\IGAPExXUNTA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40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758">
      <w:rPr>
        <w:noProof/>
        <w:lang w:eastAsia="gl-ES" w:bidi="ar-SA"/>
      </w:rPr>
      <mc:AlternateContent>
        <mc:Choice Requires="wps">
          <w:drawing>
            <wp:anchor distT="45720" distB="45720" distL="114300" distR="114300" simplePos="0" relativeHeight="251675648" behindDoc="0" locked="0" layoutInCell="1" allowOverlap="1" wp14:anchorId="28FAE872" wp14:editId="3CB42B0A">
              <wp:simplePos x="0" y="0"/>
              <wp:positionH relativeFrom="column">
                <wp:posOffset>316230</wp:posOffset>
              </wp:positionH>
              <wp:positionV relativeFrom="paragraph">
                <wp:posOffset>-9856</wp:posOffset>
              </wp:positionV>
              <wp:extent cx="1359535" cy="50038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500380"/>
                      </a:xfrm>
                      <a:prstGeom prst="rect">
                        <a:avLst/>
                      </a:prstGeom>
                      <a:solidFill>
                        <a:srgbClr val="FFFFFF"/>
                      </a:solidFill>
                      <a:ln w="9525">
                        <a:noFill/>
                        <a:miter lim="800000"/>
                        <a:headEnd/>
                        <a:tailEnd/>
                      </a:ln>
                    </wps:spPr>
                    <wps:txbx>
                      <w:txbxContent>
                        <w:p w:rsidR="00B70758" w:rsidRDefault="00B70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651E3" id="_x0000_t202" coordsize="21600,21600" o:spt="202" path="m,l,21600r21600,l21600,xe">
              <v:stroke joinstyle="miter"/>
              <v:path gradientshapeok="t" o:connecttype="rect"/>
            </v:shapetype>
            <v:shape id="Caixa de texto 2" o:spid="_x0000_s1026" type="#_x0000_t202" style="position:absolute;margin-left:24.9pt;margin-top:-.8pt;width:107.05pt;height:3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" stroked="f">
              <v:textbox>
                <w:txbxContent>
                  <w:p w:rsidR="00B70758" w:rsidRDefault="00B70758"/>
                </w:txbxContent>
              </v:textbox>
              <w10:wrap type="square"/>
            </v:shape>
          </w:pict>
        </mc:Fallback>
      </mc:AlternateContent>
    </w:r>
    <w:r w:rsidR="009A28D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65EF1"/>
    <w:multiLevelType w:val="multilevel"/>
    <w:tmpl w:val="0BAC04C8"/>
    <w:lvl w:ilvl="0">
      <w:numFmt w:val="bullet"/>
      <w:lvlText w:val=""/>
      <w:lvlJc w:val="left"/>
      <w:pPr>
        <w:ind w:left="1068" w:hanging="360"/>
      </w:pPr>
      <w:rPr>
        <w:rFonts w:ascii="Symbol" w:hAnsi="Symbol"/>
      </w:rPr>
    </w:lvl>
    <w:lvl w:ilvl="1">
      <w:numFmt w:val="bullet"/>
      <w:lvlText w:val="o"/>
      <w:lvlJc w:val="left"/>
      <w:pPr>
        <w:ind w:left="2158" w:hanging="360"/>
      </w:pPr>
      <w:rPr>
        <w:rFonts w:ascii="Courier New" w:hAnsi="Courier New" w:cs="Courier New"/>
      </w:rPr>
    </w:lvl>
    <w:lvl w:ilvl="2">
      <w:numFmt w:val="bullet"/>
      <w:lvlText w:val=""/>
      <w:lvlJc w:val="left"/>
      <w:pPr>
        <w:ind w:left="2878" w:hanging="360"/>
      </w:pPr>
      <w:rPr>
        <w:rFonts w:ascii="Wingdings" w:hAnsi="Wingdings"/>
      </w:rPr>
    </w:lvl>
    <w:lvl w:ilvl="3">
      <w:numFmt w:val="bullet"/>
      <w:lvlText w:val=""/>
      <w:lvlJc w:val="left"/>
      <w:pPr>
        <w:ind w:left="3598" w:hanging="360"/>
      </w:pPr>
      <w:rPr>
        <w:rFonts w:ascii="Symbol" w:hAnsi="Symbol"/>
      </w:rPr>
    </w:lvl>
    <w:lvl w:ilvl="4">
      <w:numFmt w:val="bullet"/>
      <w:lvlText w:val="o"/>
      <w:lvlJc w:val="left"/>
      <w:pPr>
        <w:ind w:left="4318" w:hanging="360"/>
      </w:pPr>
      <w:rPr>
        <w:rFonts w:ascii="Courier New" w:hAnsi="Courier New" w:cs="Courier New"/>
      </w:rPr>
    </w:lvl>
    <w:lvl w:ilvl="5">
      <w:numFmt w:val="bullet"/>
      <w:lvlText w:val=""/>
      <w:lvlJc w:val="left"/>
      <w:pPr>
        <w:ind w:left="5038" w:hanging="360"/>
      </w:pPr>
      <w:rPr>
        <w:rFonts w:ascii="Wingdings" w:hAnsi="Wingdings"/>
      </w:rPr>
    </w:lvl>
    <w:lvl w:ilvl="6">
      <w:numFmt w:val="bullet"/>
      <w:lvlText w:val=""/>
      <w:lvlJc w:val="left"/>
      <w:pPr>
        <w:ind w:left="5758" w:hanging="360"/>
      </w:pPr>
      <w:rPr>
        <w:rFonts w:ascii="Symbol" w:hAnsi="Symbol"/>
      </w:rPr>
    </w:lvl>
    <w:lvl w:ilvl="7">
      <w:numFmt w:val="bullet"/>
      <w:lvlText w:val="o"/>
      <w:lvlJc w:val="left"/>
      <w:pPr>
        <w:ind w:left="6478" w:hanging="360"/>
      </w:pPr>
      <w:rPr>
        <w:rFonts w:ascii="Courier New" w:hAnsi="Courier New" w:cs="Courier New"/>
      </w:rPr>
    </w:lvl>
    <w:lvl w:ilvl="8">
      <w:numFmt w:val="bullet"/>
      <w:lvlText w:val=""/>
      <w:lvlJc w:val="left"/>
      <w:pPr>
        <w:ind w:left="7198" w:hanging="360"/>
      </w:pPr>
      <w:rPr>
        <w:rFonts w:ascii="Wingdings" w:hAnsi="Wingdings"/>
      </w:rPr>
    </w:lvl>
  </w:abstractNum>
  <w:abstractNum w:abstractNumId="1" w15:restartNumberingAfterBreak="0">
    <w:nsid w:val="4E66771B"/>
    <w:multiLevelType w:val="hybridMultilevel"/>
    <w:tmpl w:val="42F2B5D4"/>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87"/>
    <w:rsid w:val="00000C8C"/>
    <w:rsid w:val="000050A0"/>
    <w:rsid w:val="00020538"/>
    <w:rsid w:val="00027136"/>
    <w:rsid w:val="00027F1A"/>
    <w:rsid w:val="00035C3A"/>
    <w:rsid w:val="00062C87"/>
    <w:rsid w:val="0006424D"/>
    <w:rsid w:val="00065517"/>
    <w:rsid w:val="0007067C"/>
    <w:rsid w:val="000E1FC0"/>
    <w:rsid w:val="000E34F1"/>
    <w:rsid w:val="001077F4"/>
    <w:rsid w:val="00125D15"/>
    <w:rsid w:val="001324CA"/>
    <w:rsid w:val="0013574C"/>
    <w:rsid w:val="001405FC"/>
    <w:rsid w:val="00143ABC"/>
    <w:rsid w:val="00170E95"/>
    <w:rsid w:val="00186B1A"/>
    <w:rsid w:val="001B2B93"/>
    <w:rsid w:val="001B4876"/>
    <w:rsid w:val="001E346B"/>
    <w:rsid w:val="00206624"/>
    <w:rsid w:val="0026502D"/>
    <w:rsid w:val="00280792"/>
    <w:rsid w:val="002827F2"/>
    <w:rsid w:val="00291440"/>
    <w:rsid w:val="002E07FF"/>
    <w:rsid w:val="002F78AC"/>
    <w:rsid w:val="003601AA"/>
    <w:rsid w:val="003625FA"/>
    <w:rsid w:val="00365F4F"/>
    <w:rsid w:val="00372442"/>
    <w:rsid w:val="00374DA5"/>
    <w:rsid w:val="00383978"/>
    <w:rsid w:val="003B56AC"/>
    <w:rsid w:val="003B5901"/>
    <w:rsid w:val="003C0297"/>
    <w:rsid w:val="003C4B99"/>
    <w:rsid w:val="003C7033"/>
    <w:rsid w:val="003E783C"/>
    <w:rsid w:val="003F71C5"/>
    <w:rsid w:val="00402B3D"/>
    <w:rsid w:val="00404D11"/>
    <w:rsid w:val="00436A07"/>
    <w:rsid w:val="004410DD"/>
    <w:rsid w:val="00455C1D"/>
    <w:rsid w:val="0047623F"/>
    <w:rsid w:val="004845F7"/>
    <w:rsid w:val="004B2997"/>
    <w:rsid w:val="004F4BB0"/>
    <w:rsid w:val="0052237B"/>
    <w:rsid w:val="0054446B"/>
    <w:rsid w:val="00573BA6"/>
    <w:rsid w:val="005A5216"/>
    <w:rsid w:val="005A658F"/>
    <w:rsid w:val="005B1249"/>
    <w:rsid w:val="005B3458"/>
    <w:rsid w:val="005F4E94"/>
    <w:rsid w:val="005F5B6F"/>
    <w:rsid w:val="00622F62"/>
    <w:rsid w:val="006311FA"/>
    <w:rsid w:val="006340BE"/>
    <w:rsid w:val="006805A0"/>
    <w:rsid w:val="006E2ACD"/>
    <w:rsid w:val="006E4274"/>
    <w:rsid w:val="0070215C"/>
    <w:rsid w:val="00707DFC"/>
    <w:rsid w:val="00737B8E"/>
    <w:rsid w:val="007430FB"/>
    <w:rsid w:val="00750084"/>
    <w:rsid w:val="007C2CB0"/>
    <w:rsid w:val="007C2CBC"/>
    <w:rsid w:val="007C7A12"/>
    <w:rsid w:val="007E612F"/>
    <w:rsid w:val="008223E0"/>
    <w:rsid w:val="00871755"/>
    <w:rsid w:val="008749D8"/>
    <w:rsid w:val="00887240"/>
    <w:rsid w:val="008B4342"/>
    <w:rsid w:val="008C6D30"/>
    <w:rsid w:val="008C7AD7"/>
    <w:rsid w:val="00913213"/>
    <w:rsid w:val="00916966"/>
    <w:rsid w:val="00923C14"/>
    <w:rsid w:val="0092698D"/>
    <w:rsid w:val="00942062"/>
    <w:rsid w:val="00953875"/>
    <w:rsid w:val="009A28DE"/>
    <w:rsid w:val="009C2033"/>
    <w:rsid w:val="009E65B0"/>
    <w:rsid w:val="00A12C17"/>
    <w:rsid w:val="00AA38F8"/>
    <w:rsid w:val="00AD22BE"/>
    <w:rsid w:val="00AD3A93"/>
    <w:rsid w:val="00AE7EE9"/>
    <w:rsid w:val="00AF4098"/>
    <w:rsid w:val="00B04935"/>
    <w:rsid w:val="00B12C91"/>
    <w:rsid w:val="00B316AD"/>
    <w:rsid w:val="00B35CBC"/>
    <w:rsid w:val="00B47590"/>
    <w:rsid w:val="00B70758"/>
    <w:rsid w:val="00B73B6A"/>
    <w:rsid w:val="00B818A0"/>
    <w:rsid w:val="00B92E70"/>
    <w:rsid w:val="00BA1046"/>
    <w:rsid w:val="00BF08C8"/>
    <w:rsid w:val="00BF3DDC"/>
    <w:rsid w:val="00C71FA9"/>
    <w:rsid w:val="00D234D8"/>
    <w:rsid w:val="00D473E9"/>
    <w:rsid w:val="00D62256"/>
    <w:rsid w:val="00DA21DB"/>
    <w:rsid w:val="00DC4867"/>
    <w:rsid w:val="00DC5929"/>
    <w:rsid w:val="00DD19E2"/>
    <w:rsid w:val="00DD2625"/>
    <w:rsid w:val="00DD3F7A"/>
    <w:rsid w:val="00DD7C5C"/>
    <w:rsid w:val="00DE3495"/>
    <w:rsid w:val="00DF3CA8"/>
    <w:rsid w:val="00E32C62"/>
    <w:rsid w:val="00E55A76"/>
    <w:rsid w:val="00EB011F"/>
    <w:rsid w:val="00EE2212"/>
    <w:rsid w:val="00EE399C"/>
    <w:rsid w:val="00EF2FCC"/>
    <w:rsid w:val="00F3145C"/>
    <w:rsid w:val="00F31793"/>
    <w:rsid w:val="00F523D8"/>
    <w:rsid w:val="00FB28C9"/>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3228FFD2"/>
  <w15:docId w15:val="{0214476D-43EF-4825-A074-A81CC233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gl-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46"/>
    <w:pPr>
      <w:suppressAutoHyphens/>
    </w:pPr>
    <w:rPr>
      <w:rFonts w:ascii="Liberation Serif" w:eastAsia="SimSun" w:hAnsi="Liberation Serif"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suppressLineNumbers/>
      <w:tabs>
        <w:tab w:val="center" w:pos="4819"/>
        <w:tab w:val="right" w:pos="9638"/>
      </w:tabs>
    </w:pPr>
  </w:style>
  <w:style w:type="character" w:styleId="nfasis">
    <w:name w:val="Emphasis"/>
    <w:basedOn w:val="Fuentedeprrafopredeter"/>
    <w:uiPriority w:val="20"/>
    <w:qFormat/>
    <w:rsid w:val="006311FA"/>
    <w:rPr>
      <w:i/>
      <w:iCs/>
    </w:rPr>
  </w:style>
  <w:style w:type="paragraph" w:styleId="Piedepgina">
    <w:name w:val="footer"/>
    <w:basedOn w:val="Normal"/>
    <w:link w:val="PiedepginaCar"/>
    <w:uiPriority w:val="99"/>
    <w:unhideWhenUsed/>
    <w:rsid w:val="001324CA"/>
    <w:pPr>
      <w:tabs>
        <w:tab w:val="center" w:pos="4513"/>
        <w:tab w:val="right" w:pos="9026"/>
      </w:tabs>
    </w:pPr>
    <w:rPr>
      <w:szCs w:val="21"/>
    </w:rPr>
  </w:style>
  <w:style w:type="character" w:customStyle="1" w:styleId="PiedepginaCar">
    <w:name w:val="Pie de página Car"/>
    <w:basedOn w:val="Fuentedeprrafopredeter"/>
    <w:link w:val="Piedepgina"/>
    <w:uiPriority w:val="99"/>
    <w:rsid w:val="001324CA"/>
    <w:rPr>
      <w:rFonts w:ascii="Liberation Serif" w:eastAsia="SimSun" w:hAnsi="Liberation Serif" w:cs="Mangal"/>
      <w:kern w:val="1"/>
      <w:sz w:val="24"/>
      <w:szCs w:val="21"/>
      <w:lang w:eastAsia="zh-CN" w:bidi="hi-IN"/>
    </w:rPr>
  </w:style>
  <w:style w:type="character" w:styleId="Hipervnculo">
    <w:name w:val="Hyperlink"/>
    <w:basedOn w:val="Fuentedeprrafopredeter"/>
    <w:uiPriority w:val="99"/>
    <w:unhideWhenUsed/>
    <w:rsid w:val="00383978"/>
    <w:rPr>
      <w:color w:val="0000FF" w:themeColor="hyperlink"/>
      <w:u w:val="single"/>
    </w:rPr>
  </w:style>
  <w:style w:type="paragraph" w:styleId="Textodeglobo">
    <w:name w:val="Balloon Text"/>
    <w:basedOn w:val="Normal"/>
    <w:link w:val="TextodegloboCar"/>
    <w:uiPriority w:val="99"/>
    <w:semiHidden/>
    <w:unhideWhenUsed/>
    <w:rsid w:val="00027F1A"/>
    <w:rPr>
      <w:rFonts w:ascii="Segoe UI" w:hAnsi="Segoe UI"/>
      <w:sz w:val="18"/>
      <w:szCs w:val="16"/>
    </w:rPr>
  </w:style>
  <w:style w:type="character" w:customStyle="1" w:styleId="TextodegloboCar">
    <w:name w:val="Texto de globo Car"/>
    <w:basedOn w:val="Fuentedeprrafopredeter"/>
    <w:link w:val="Textodeglobo"/>
    <w:uiPriority w:val="99"/>
    <w:semiHidden/>
    <w:rsid w:val="00027F1A"/>
    <w:rPr>
      <w:rFonts w:ascii="Segoe UI" w:eastAsia="SimSun" w:hAnsi="Segoe UI" w:cs="Mangal"/>
      <w:kern w:val="1"/>
      <w:sz w:val="18"/>
      <w:szCs w:val="16"/>
      <w:lang w:eastAsia="zh-CN" w:bidi="hi-IN"/>
    </w:rPr>
  </w:style>
  <w:style w:type="paragraph" w:styleId="Textoindependiente2">
    <w:name w:val="Body Text 2"/>
    <w:basedOn w:val="Normal"/>
    <w:link w:val="Textoindependiente2Car"/>
    <w:uiPriority w:val="99"/>
    <w:semiHidden/>
    <w:unhideWhenUsed/>
    <w:rsid w:val="00FB28C9"/>
    <w:pPr>
      <w:spacing w:after="120" w:line="480" w:lineRule="auto"/>
    </w:pPr>
    <w:rPr>
      <w:szCs w:val="21"/>
    </w:rPr>
  </w:style>
  <w:style w:type="character" w:customStyle="1" w:styleId="Textoindependiente2Car">
    <w:name w:val="Texto independiente 2 Car"/>
    <w:basedOn w:val="Fuentedeprrafopredeter"/>
    <w:link w:val="Textoindependiente2"/>
    <w:uiPriority w:val="99"/>
    <w:semiHidden/>
    <w:rsid w:val="00FB28C9"/>
    <w:rPr>
      <w:rFonts w:ascii="Liberation Serif" w:eastAsia="SimSun" w:hAnsi="Liberation Serif" w:cs="Mangal"/>
      <w:kern w:val="1"/>
      <w:sz w:val="24"/>
      <w:szCs w:val="21"/>
      <w:lang w:eastAsia="zh-CN" w:bidi="hi-IN"/>
    </w:rPr>
  </w:style>
  <w:style w:type="paragraph" w:customStyle="1" w:styleId="Default">
    <w:name w:val="Default"/>
    <w:rsid w:val="00FB28C9"/>
    <w:pPr>
      <w:autoSpaceDE w:val="0"/>
      <w:autoSpaceDN w:val="0"/>
      <w:adjustRightInd w:val="0"/>
    </w:pPr>
    <w:rPr>
      <w:rFonts w:ascii="Calibri" w:eastAsia="Calibri" w:hAnsi="Calibri" w:cs="Calibri"/>
      <w:color w:val="000000"/>
      <w:sz w:val="24"/>
      <w:szCs w:val="24"/>
      <w:lang w:val="es-ES" w:eastAsia="en-US"/>
    </w:rPr>
  </w:style>
  <w:style w:type="paragraph" w:styleId="Prrafodelista">
    <w:name w:val="List Paragraph"/>
    <w:basedOn w:val="Normal"/>
    <w:uiPriority w:val="34"/>
    <w:qFormat/>
    <w:rsid w:val="009C2033"/>
    <w:pPr>
      <w:suppressAutoHyphens w:val="0"/>
      <w:ind w:left="720"/>
    </w:pPr>
    <w:rPr>
      <w:rFonts w:ascii="Calibri" w:eastAsia="Calibri" w:hAnsi="Calibri" w:cs="Calibri"/>
      <w:kern w:val="0"/>
      <w:sz w:val="22"/>
      <w:szCs w:val="22"/>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direccioneconomicafinanceira@igap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xunta.gal/informacion-xeral-proteccion-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E5CC-8D3F-4B75-AAC4-99B4D0B3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3492</Words>
  <Characters>19910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Xunta</dc:creator>
  <cp:lastModifiedBy>Angeles Gil Sotres</cp:lastModifiedBy>
  <cp:revision>4</cp:revision>
  <cp:lastPrinted>2021-11-05T11:27:00Z</cp:lastPrinted>
  <dcterms:created xsi:type="dcterms:W3CDTF">2023-01-16T12:00:00Z</dcterms:created>
  <dcterms:modified xsi:type="dcterms:W3CDTF">2023-01-31T12:45:00Z</dcterms:modified>
</cp:coreProperties>
</file>